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Faculty Senate Meeting</w:t>
      </w:r>
    </w:p>
    <w:p w:rsidR="00000000" w:rsidDel="00000000" w:rsidP="00000000" w:rsidRDefault="00000000" w:rsidRPr="00000000" w14:paraId="00000002">
      <w:pPr>
        <w:jc w:val="center"/>
        <w:rPr/>
      </w:pPr>
      <w:r w:rsidDel="00000000" w:rsidR="00000000" w:rsidRPr="00000000">
        <w:rPr>
          <w:rtl w:val="0"/>
        </w:rPr>
        <w:t xml:space="preserve">January 25, 201</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Quorum called at 13:07</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Present:</w:t>
      </w:r>
    </w:p>
    <w:p w:rsidR="00000000" w:rsidDel="00000000" w:rsidP="00000000" w:rsidRDefault="00000000" w:rsidRPr="00000000" w14:paraId="00000007">
      <w:pPr>
        <w:numPr>
          <w:ilvl w:val="0"/>
          <w:numId w:val="4"/>
        </w:numPr>
        <w:ind w:left="720" w:hanging="360"/>
      </w:pPr>
      <w:r w:rsidDel="00000000" w:rsidR="00000000" w:rsidRPr="00000000">
        <w:rPr>
          <w:rtl w:val="0"/>
        </w:rPr>
        <w:t xml:space="preserve">Vardan Baghdasaryan</w:t>
      </w:r>
    </w:p>
    <w:p w:rsidR="00000000" w:rsidDel="00000000" w:rsidP="00000000" w:rsidRDefault="00000000" w:rsidRPr="00000000" w14:paraId="00000008">
      <w:pPr>
        <w:numPr>
          <w:ilvl w:val="0"/>
          <w:numId w:val="4"/>
        </w:numPr>
        <w:ind w:left="720" w:hanging="360"/>
      </w:pPr>
      <w:r w:rsidDel="00000000" w:rsidR="00000000" w:rsidRPr="00000000">
        <w:rPr>
          <w:rtl w:val="0"/>
        </w:rPr>
        <w:t xml:space="preserve">Norayr Ben Ohanian</w:t>
      </w:r>
    </w:p>
    <w:p w:rsidR="00000000" w:rsidDel="00000000" w:rsidP="00000000" w:rsidRDefault="00000000" w:rsidRPr="00000000" w14:paraId="00000009">
      <w:pPr>
        <w:numPr>
          <w:ilvl w:val="0"/>
          <w:numId w:val="4"/>
        </w:numPr>
        <w:ind w:left="720" w:hanging="360"/>
      </w:pPr>
      <w:r w:rsidDel="00000000" w:rsidR="00000000" w:rsidRPr="00000000">
        <w:rPr>
          <w:rtl w:val="0"/>
        </w:rPr>
        <w:t xml:space="preserve">Christian Garbis</w:t>
      </w:r>
    </w:p>
    <w:p w:rsidR="00000000" w:rsidDel="00000000" w:rsidP="00000000" w:rsidRDefault="00000000" w:rsidRPr="00000000" w14:paraId="0000000A">
      <w:pPr>
        <w:numPr>
          <w:ilvl w:val="0"/>
          <w:numId w:val="4"/>
        </w:numPr>
        <w:ind w:left="720" w:hanging="360"/>
      </w:pPr>
      <w:r w:rsidDel="00000000" w:rsidR="00000000" w:rsidRPr="00000000">
        <w:rPr>
          <w:rtl w:val="0"/>
        </w:rPr>
        <w:t xml:space="preserve">Vahram Ghushchyan</w:t>
      </w:r>
    </w:p>
    <w:p w:rsidR="00000000" w:rsidDel="00000000" w:rsidP="00000000" w:rsidRDefault="00000000" w:rsidRPr="00000000" w14:paraId="0000000B">
      <w:pPr>
        <w:numPr>
          <w:ilvl w:val="0"/>
          <w:numId w:val="4"/>
        </w:numPr>
        <w:ind w:left="720" w:hanging="360"/>
      </w:pPr>
      <w:r w:rsidDel="00000000" w:rsidR="00000000" w:rsidRPr="00000000">
        <w:rPr>
          <w:rtl w:val="0"/>
        </w:rPr>
        <w:t xml:space="preserve">Amalya Kostanyan</w:t>
      </w:r>
    </w:p>
    <w:p w:rsidR="00000000" w:rsidDel="00000000" w:rsidP="00000000" w:rsidRDefault="00000000" w:rsidRPr="00000000" w14:paraId="0000000C">
      <w:pPr>
        <w:numPr>
          <w:ilvl w:val="0"/>
          <w:numId w:val="4"/>
        </w:numPr>
        <w:ind w:left="720" w:hanging="360"/>
      </w:pPr>
      <w:r w:rsidDel="00000000" w:rsidR="00000000" w:rsidRPr="00000000">
        <w:rPr>
          <w:rtl w:val="0"/>
        </w:rPr>
        <w:t xml:space="preserve">Habet Madoyan</w:t>
      </w:r>
    </w:p>
    <w:p w:rsidR="00000000" w:rsidDel="00000000" w:rsidP="00000000" w:rsidRDefault="00000000" w:rsidRPr="00000000" w14:paraId="0000000D">
      <w:pPr>
        <w:numPr>
          <w:ilvl w:val="0"/>
          <w:numId w:val="4"/>
        </w:numPr>
        <w:ind w:left="720" w:hanging="360"/>
      </w:pPr>
      <w:r w:rsidDel="00000000" w:rsidR="00000000" w:rsidRPr="00000000">
        <w:rPr>
          <w:rtl w:val="0"/>
        </w:rPr>
        <w:t xml:space="preserve">Irshat Madyarov</w:t>
      </w:r>
    </w:p>
    <w:p w:rsidR="00000000" w:rsidDel="00000000" w:rsidP="00000000" w:rsidRDefault="00000000" w:rsidRPr="00000000" w14:paraId="0000000E">
      <w:pPr>
        <w:numPr>
          <w:ilvl w:val="0"/>
          <w:numId w:val="4"/>
        </w:numPr>
        <w:ind w:left="720" w:hanging="360"/>
      </w:pPr>
      <w:r w:rsidDel="00000000" w:rsidR="00000000" w:rsidRPr="00000000">
        <w:rPr>
          <w:rtl w:val="0"/>
        </w:rPr>
        <w:t xml:space="preserve">Agassy Manoukian</w:t>
      </w:r>
    </w:p>
    <w:p w:rsidR="00000000" w:rsidDel="00000000" w:rsidP="00000000" w:rsidRDefault="00000000" w:rsidRPr="00000000" w14:paraId="0000000F">
      <w:pPr>
        <w:numPr>
          <w:ilvl w:val="0"/>
          <w:numId w:val="4"/>
        </w:numPr>
        <w:ind w:left="720" w:hanging="360"/>
      </w:pPr>
      <w:r w:rsidDel="00000000" w:rsidR="00000000" w:rsidRPr="00000000">
        <w:rPr>
          <w:rtl w:val="0"/>
        </w:rPr>
        <w:t xml:space="preserve">Nshan Matevosyan</w:t>
      </w:r>
    </w:p>
    <w:p w:rsidR="00000000" w:rsidDel="00000000" w:rsidP="00000000" w:rsidRDefault="00000000" w:rsidRPr="00000000" w14:paraId="00000010">
      <w:pPr>
        <w:numPr>
          <w:ilvl w:val="0"/>
          <w:numId w:val="4"/>
        </w:numPr>
        <w:ind w:left="720" w:hanging="360"/>
      </w:pPr>
      <w:r w:rsidDel="00000000" w:rsidR="00000000" w:rsidRPr="00000000">
        <w:rPr>
          <w:rtl w:val="0"/>
        </w:rPr>
        <w:t xml:space="preserve">Jenny Paturyan</w:t>
      </w:r>
    </w:p>
    <w:p w:rsidR="00000000" w:rsidDel="00000000" w:rsidP="00000000" w:rsidRDefault="00000000" w:rsidRPr="00000000" w14:paraId="00000011">
      <w:pPr>
        <w:numPr>
          <w:ilvl w:val="0"/>
          <w:numId w:val="4"/>
        </w:numPr>
        <w:ind w:left="720" w:hanging="360"/>
      </w:pPr>
      <w:r w:rsidDel="00000000" w:rsidR="00000000" w:rsidRPr="00000000">
        <w:rPr>
          <w:rtl w:val="0"/>
        </w:rPr>
        <w:t xml:space="preserve">Sergey Tantushyan</w:t>
      </w:r>
    </w:p>
    <w:p w:rsidR="00000000" w:rsidDel="00000000" w:rsidP="00000000" w:rsidRDefault="00000000" w:rsidRPr="00000000" w14:paraId="00000012">
      <w:pPr>
        <w:numPr>
          <w:ilvl w:val="0"/>
          <w:numId w:val="4"/>
        </w:numPr>
        <w:ind w:left="720" w:hanging="360"/>
      </w:pPr>
      <w:r w:rsidDel="00000000" w:rsidR="00000000" w:rsidRPr="00000000">
        <w:rPr>
          <w:rtl w:val="0"/>
        </w:rPr>
        <w:t xml:space="preserve">Fanis Varvoglis</w:t>
      </w:r>
    </w:p>
    <w:p w:rsidR="00000000" w:rsidDel="00000000" w:rsidP="00000000" w:rsidRDefault="00000000" w:rsidRPr="00000000" w14:paraId="00000013">
      <w:pPr>
        <w:numPr>
          <w:ilvl w:val="0"/>
          <w:numId w:val="4"/>
        </w:numPr>
        <w:ind w:left="720" w:hanging="360"/>
      </w:pPr>
      <w:r w:rsidDel="00000000" w:rsidR="00000000" w:rsidRPr="00000000">
        <w:rPr>
          <w:rtl w:val="0"/>
        </w:rPr>
        <w:t xml:space="preserve">Arto Vaun</w:t>
      </w:r>
    </w:p>
    <w:p w:rsidR="00000000" w:rsidDel="00000000" w:rsidP="00000000" w:rsidRDefault="00000000" w:rsidRPr="00000000" w14:paraId="00000014">
      <w:pPr>
        <w:ind w:left="0" w:firstLine="0"/>
        <w:rPr>
          <w:b w:val="1"/>
        </w:rPr>
      </w:pPr>
      <w:r w:rsidDel="00000000" w:rsidR="00000000" w:rsidRPr="00000000">
        <w:rPr>
          <w:b w:val="1"/>
          <w:rtl w:val="0"/>
        </w:rPr>
        <w:t xml:space="preserve">Excused</w:t>
      </w:r>
    </w:p>
    <w:p w:rsidR="00000000" w:rsidDel="00000000" w:rsidP="00000000" w:rsidRDefault="00000000" w:rsidRPr="00000000" w14:paraId="00000015">
      <w:pPr>
        <w:numPr>
          <w:ilvl w:val="0"/>
          <w:numId w:val="4"/>
        </w:numPr>
        <w:ind w:left="720" w:hanging="360"/>
      </w:pPr>
      <w:r w:rsidDel="00000000" w:rsidR="00000000" w:rsidRPr="00000000">
        <w:rPr>
          <w:rtl w:val="0"/>
        </w:rPr>
        <w:t xml:space="preserve">Gayane Barseghyan</w:t>
      </w:r>
    </w:p>
    <w:p w:rsidR="00000000" w:rsidDel="00000000" w:rsidP="00000000" w:rsidRDefault="00000000" w:rsidRPr="00000000" w14:paraId="00000016">
      <w:pPr>
        <w:numPr>
          <w:ilvl w:val="0"/>
          <w:numId w:val="4"/>
        </w:numPr>
        <w:ind w:left="720" w:hanging="360"/>
      </w:pPr>
      <w:r w:rsidDel="00000000" w:rsidR="00000000" w:rsidRPr="00000000">
        <w:rPr>
          <w:rtl w:val="0"/>
        </w:rPr>
        <w:t xml:space="preserve">Satenik Mnatsakanyan</w:t>
      </w:r>
    </w:p>
    <w:p w:rsidR="00000000" w:rsidDel="00000000" w:rsidP="00000000" w:rsidRDefault="00000000" w:rsidRPr="00000000" w14:paraId="00000017">
      <w:pPr>
        <w:ind w:left="0" w:firstLine="0"/>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Absent</w:t>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Arman Arakelyan</w:t>
      </w:r>
    </w:p>
    <w:p w:rsidR="00000000" w:rsidDel="00000000" w:rsidP="00000000" w:rsidRDefault="00000000" w:rsidRPr="00000000" w14:paraId="0000001A">
      <w:pPr>
        <w:numPr>
          <w:ilvl w:val="0"/>
          <w:numId w:val="4"/>
        </w:numPr>
        <w:ind w:left="720" w:hanging="360"/>
      </w:pPr>
      <w:r w:rsidDel="00000000" w:rsidR="00000000" w:rsidRPr="00000000">
        <w:rPr>
          <w:rtl w:val="0"/>
        </w:rPr>
        <w:t xml:space="preserve">Arshak Balayan</w:t>
      </w:r>
    </w:p>
    <w:p w:rsidR="00000000" w:rsidDel="00000000" w:rsidP="00000000" w:rsidRDefault="00000000" w:rsidRPr="00000000" w14:paraId="0000001B">
      <w:pPr>
        <w:numPr>
          <w:ilvl w:val="0"/>
          <w:numId w:val="4"/>
        </w:numPr>
        <w:ind w:left="720" w:hanging="360"/>
      </w:pPr>
      <w:r w:rsidDel="00000000" w:rsidR="00000000" w:rsidRPr="00000000">
        <w:rPr>
          <w:rtl w:val="0"/>
        </w:rPr>
        <w:t xml:space="preserve">David Davidian</w:t>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Gagik Gabrielyan</w:t>
      </w:r>
    </w:p>
    <w:p w:rsidR="00000000" w:rsidDel="00000000" w:rsidP="00000000" w:rsidRDefault="00000000" w:rsidRPr="00000000" w14:paraId="0000001D">
      <w:pPr>
        <w:numPr>
          <w:ilvl w:val="0"/>
          <w:numId w:val="4"/>
        </w:numPr>
        <w:ind w:left="720" w:hanging="360"/>
      </w:pPr>
      <w:r w:rsidDel="00000000" w:rsidR="00000000" w:rsidRPr="00000000">
        <w:rPr>
          <w:rtl w:val="0"/>
        </w:rPr>
        <w:t xml:space="preserve">Vahe Khachadourian</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Guests</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Suzanne Daghlian</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Lucyann Kerry</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Knar Khachatryan</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Hourig Attarian</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Don Fuller</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Zareh Tjeknavourian</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Mica Hilson</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Brett Burnham</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Raffi Meneshian</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Karena Avedissian</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Simon Clarke</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Gunter Walzenbach</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Pierre Rostan</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Michael Bashan</w:t>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Agenda</w:t>
      </w:r>
    </w:p>
    <w:p w:rsidR="00000000" w:rsidDel="00000000" w:rsidP="00000000" w:rsidRDefault="00000000" w:rsidRPr="00000000" w14:paraId="00000031">
      <w:pPr>
        <w:numPr>
          <w:ilvl w:val="0"/>
          <w:numId w:val="1"/>
        </w:numPr>
        <w:ind w:left="720" w:hanging="360"/>
        <w:rPr>
          <w:u w:val="none"/>
        </w:rPr>
      </w:pPr>
      <w:r w:rsidDel="00000000" w:rsidR="00000000" w:rsidRPr="00000000">
        <w:rPr>
          <w:rtl w:val="0"/>
        </w:rPr>
        <w:t xml:space="preserve">Approval of minutes of the previous meeting</w:t>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Re-visiting the dean search, follow-up to the December 12, 2018, Senate meeting</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Next steps and strategies</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Notes</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Minutes of the previous meeting approved</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Showing a summary of the informal survey about dean candidates, circulated among faculty end of December 2019.</w:t>
      </w:r>
    </w:p>
    <w:p w:rsidR="00000000" w:rsidDel="00000000" w:rsidP="00000000" w:rsidRDefault="00000000" w:rsidRPr="00000000" w14:paraId="00000038">
      <w:pPr>
        <w:numPr>
          <w:ilvl w:val="0"/>
          <w:numId w:val="3"/>
        </w:numPr>
        <w:ind w:left="720" w:hanging="360"/>
        <w:rPr>
          <w:u w:val="none"/>
        </w:rPr>
      </w:pPr>
      <w:r w:rsidDel="00000000" w:rsidR="00000000" w:rsidRPr="00000000">
        <w:rPr>
          <w:rtl w:val="0"/>
        </w:rPr>
        <w:t xml:space="preserve">Arto: want to go on record that whatever we did, we did it on behalf of the faculty. Our job is to relay to the administration any concerns that are relayed to us</w:t>
      </w:r>
    </w:p>
    <w:p w:rsidR="00000000" w:rsidDel="00000000" w:rsidP="00000000" w:rsidRDefault="00000000" w:rsidRPr="00000000" w14:paraId="00000039">
      <w:pPr>
        <w:numPr>
          <w:ilvl w:val="0"/>
          <w:numId w:val="3"/>
        </w:numPr>
        <w:ind w:left="720" w:hanging="360"/>
        <w:rPr>
          <w:u w:val="none"/>
        </w:rPr>
      </w:pPr>
      <w:r w:rsidDel="00000000" w:rsidR="00000000" w:rsidRPr="00000000">
        <w:rPr>
          <w:rtl w:val="0"/>
        </w:rPr>
        <w:t xml:space="preserve">Going over the president’s January 24th letter, point-by-point. The sentence about “responsibility” got the faculty concerned. Some express the opinion that it is a subtle threat. We disagree with the tone. It can have a chilling effect on the faculty. The subtext is disturbing, the choice of words is unfortunate. There is a sense that the faculty is being scolded. Why was it sent to the entire faculty?</w:t>
      </w:r>
    </w:p>
    <w:p w:rsidR="00000000" w:rsidDel="00000000" w:rsidP="00000000" w:rsidRDefault="00000000" w:rsidRPr="00000000" w14:paraId="0000003A">
      <w:pPr>
        <w:numPr>
          <w:ilvl w:val="0"/>
          <w:numId w:val="3"/>
        </w:numPr>
        <w:ind w:left="720" w:hanging="360"/>
        <w:rPr>
          <w:u w:val="none"/>
        </w:rPr>
      </w:pPr>
      <w:r w:rsidDel="00000000" w:rsidR="00000000" w:rsidRPr="00000000">
        <w:rPr>
          <w:rtl w:val="0"/>
        </w:rPr>
        <w:t xml:space="preserve">Can we find common ground with the President and the Provost? We should try one more time.</w:t>
      </w:r>
    </w:p>
    <w:p w:rsidR="00000000" w:rsidDel="00000000" w:rsidP="00000000" w:rsidRDefault="00000000" w:rsidRPr="00000000" w14:paraId="0000003B">
      <w:pPr>
        <w:numPr>
          <w:ilvl w:val="0"/>
          <w:numId w:val="3"/>
        </w:numPr>
        <w:ind w:left="720" w:hanging="360"/>
        <w:rPr>
          <w:u w:val="none"/>
        </w:rPr>
      </w:pPr>
      <w:r w:rsidDel="00000000" w:rsidR="00000000" w:rsidRPr="00000000">
        <w:rPr>
          <w:rtl w:val="0"/>
        </w:rPr>
        <w:t xml:space="preserve">What seems to be wrong with the atmosphere at AUA is a perceived lack of transparency in decision-making and an atmosphere of mistrust. There is frustration that builds up because people serving on multiple committees often feel that their recommendations are not taken into consideration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Meeting ended 15:02</w:t>
      </w:r>
    </w:p>
    <w:p w:rsidR="00000000" w:rsidDel="00000000" w:rsidP="00000000" w:rsidRDefault="00000000" w:rsidRPr="00000000" w14:paraId="0000003F">
      <w:pPr>
        <w:rPr/>
      </w:pPr>
      <w:r w:rsidDel="00000000" w:rsidR="00000000" w:rsidRPr="00000000">
        <w:rPr>
          <w:rtl w:val="0"/>
        </w:rPr>
        <w:t xml:space="preserve">Minutes taken by Jenny Paturyan</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