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23" w:rsidRDefault="00D21023" w:rsidP="00201E87">
      <w:pPr>
        <w:contextualSpacing/>
      </w:pPr>
    </w:p>
    <w:p w:rsidR="00201E87" w:rsidRDefault="00201E87" w:rsidP="00201E87">
      <w:pPr>
        <w:contextualSpacing/>
      </w:pPr>
      <w:r>
        <w:t>Draft</w:t>
      </w:r>
    </w:p>
    <w:p w:rsidR="00201E87" w:rsidRDefault="00201E87" w:rsidP="00201E87">
      <w:pPr>
        <w:contextualSpacing/>
        <w:jc w:val="center"/>
        <w:rPr>
          <w:b/>
        </w:rPr>
      </w:pPr>
      <w:r>
        <w:rPr>
          <w:b/>
        </w:rPr>
        <w:t>Faculty Senate Minutes</w:t>
      </w:r>
    </w:p>
    <w:p w:rsidR="00201E87" w:rsidRDefault="00201E87" w:rsidP="00201E87">
      <w:pPr>
        <w:contextualSpacing/>
        <w:jc w:val="center"/>
        <w:rPr>
          <w:b/>
        </w:rPr>
      </w:pPr>
      <w:r>
        <w:rPr>
          <w:b/>
        </w:rPr>
        <w:t>2:00-3:00</w:t>
      </w:r>
    </w:p>
    <w:p w:rsidR="00201E87" w:rsidRDefault="00D174AA" w:rsidP="00201E87">
      <w:pPr>
        <w:contextualSpacing/>
        <w:jc w:val="center"/>
        <w:rPr>
          <w:b/>
        </w:rPr>
      </w:pPr>
      <w:r>
        <w:rPr>
          <w:b/>
        </w:rPr>
        <w:t>November 14</w:t>
      </w:r>
      <w:r w:rsidR="00201E87">
        <w:rPr>
          <w:b/>
        </w:rPr>
        <w:t>, 2012</w:t>
      </w:r>
    </w:p>
    <w:p w:rsidR="00201E87" w:rsidRDefault="00201E87" w:rsidP="00201E87">
      <w:pPr>
        <w:contextualSpacing/>
        <w:jc w:val="center"/>
        <w:rPr>
          <w:b/>
        </w:rPr>
      </w:pPr>
    </w:p>
    <w:tbl>
      <w:tblPr>
        <w:tblStyle w:val="TableGrid"/>
        <w:tblpPr w:leftFromText="180" w:rightFromText="180" w:vertAnchor="page" w:horzAnchor="margin" w:tblpY="3316"/>
        <w:tblW w:w="9965" w:type="dxa"/>
        <w:tblLook w:val="04A0"/>
      </w:tblPr>
      <w:tblGrid>
        <w:gridCol w:w="3321"/>
        <w:gridCol w:w="3322"/>
        <w:gridCol w:w="3322"/>
      </w:tblGrid>
      <w:tr w:rsidR="00A77E8B" w:rsidTr="00D174AA">
        <w:trPr>
          <w:trHeight w:val="690"/>
        </w:trPr>
        <w:tc>
          <w:tcPr>
            <w:tcW w:w="3321" w:type="dxa"/>
          </w:tcPr>
          <w:p w:rsidR="00D174AA" w:rsidRDefault="00A77E8B" w:rsidP="00D174AA">
            <w:pPr>
              <w:contextualSpacing/>
              <w:rPr>
                <w:b/>
              </w:rPr>
            </w:pPr>
            <w:r>
              <w:rPr>
                <w:b/>
              </w:rPr>
              <w:t xml:space="preserve">Members Present   </w:t>
            </w:r>
          </w:p>
          <w:p w:rsidR="00D174AA" w:rsidRDefault="00D174AA" w:rsidP="00D174AA">
            <w:pPr>
              <w:contextualSpacing/>
              <w:rPr>
                <w:b/>
              </w:rPr>
            </w:pPr>
          </w:p>
          <w:p w:rsidR="00A77E8B" w:rsidRPr="00D174AA" w:rsidRDefault="00D174AA" w:rsidP="00D174AA">
            <w:pPr>
              <w:contextualSpacing/>
            </w:pPr>
            <w:r w:rsidRPr="00D174AA">
              <w:t>Doug Shumavon</w:t>
            </w:r>
            <w:r w:rsidR="00A77E8B" w:rsidRPr="00D174AA">
              <w:t xml:space="preserve">                                       </w:t>
            </w:r>
          </w:p>
        </w:tc>
        <w:tc>
          <w:tcPr>
            <w:tcW w:w="3322" w:type="dxa"/>
          </w:tcPr>
          <w:p w:rsidR="00A77E8B" w:rsidRPr="00201E87" w:rsidRDefault="00A77E8B" w:rsidP="00D174AA">
            <w:pPr>
              <w:contextualSpacing/>
              <w:rPr>
                <w:b/>
              </w:rPr>
            </w:pPr>
            <w:r>
              <w:rPr>
                <w:b/>
              </w:rPr>
              <w:t xml:space="preserve">Members Absent                              </w:t>
            </w:r>
          </w:p>
          <w:p w:rsidR="00A77E8B" w:rsidRDefault="00A77E8B" w:rsidP="00D174AA">
            <w:pPr>
              <w:contextualSpacing/>
              <w:rPr>
                <w:b/>
              </w:rPr>
            </w:pPr>
          </w:p>
        </w:tc>
        <w:tc>
          <w:tcPr>
            <w:tcW w:w="3322" w:type="dxa"/>
          </w:tcPr>
          <w:p w:rsidR="00A77E8B" w:rsidRDefault="00A77E8B" w:rsidP="00D174AA">
            <w:pPr>
              <w:contextualSpacing/>
              <w:rPr>
                <w:b/>
              </w:rPr>
            </w:pPr>
            <w:r>
              <w:rPr>
                <w:b/>
              </w:rPr>
              <w:t xml:space="preserve">Guests                </w:t>
            </w:r>
          </w:p>
        </w:tc>
      </w:tr>
      <w:tr w:rsidR="00A77E8B" w:rsidTr="00D174AA">
        <w:trPr>
          <w:trHeight w:val="326"/>
        </w:trPr>
        <w:tc>
          <w:tcPr>
            <w:tcW w:w="3321" w:type="dxa"/>
          </w:tcPr>
          <w:p w:rsidR="00A77E8B" w:rsidRDefault="00A77E8B" w:rsidP="00D174AA">
            <w:pPr>
              <w:contextualSpacing/>
              <w:rPr>
                <w:b/>
              </w:rPr>
            </w:pPr>
            <w:r>
              <w:t xml:space="preserve">Aram Hajian                                                     </w:t>
            </w:r>
          </w:p>
        </w:tc>
        <w:tc>
          <w:tcPr>
            <w:tcW w:w="3322" w:type="dxa"/>
          </w:tcPr>
          <w:p w:rsidR="00A77E8B" w:rsidRDefault="00A77E8B" w:rsidP="00D174AA">
            <w:pPr>
              <w:contextualSpacing/>
              <w:rPr>
                <w:b/>
              </w:rPr>
            </w:pPr>
            <w:r>
              <w:t xml:space="preserve">Artak Hambarian*                               </w:t>
            </w:r>
          </w:p>
        </w:tc>
        <w:tc>
          <w:tcPr>
            <w:tcW w:w="3322" w:type="dxa"/>
          </w:tcPr>
          <w:p w:rsidR="00A77E8B" w:rsidRPr="00A77E8B" w:rsidRDefault="00A77E8B" w:rsidP="00D174AA">
            <w:pPr>
              <w:contextualSpacing/>
            </w:pPr>
            <w:r>
              <w:t>Arpie Balian</w:t>
            </w:r>
          </w:p>
        </w:tc>
      </w:tr>
      <w:tr w:rsidR="00A77E8B" w:rsidTr="00D174AA">
        <w:trPr>
          <w:trHeight w:val="345"/>
        </w:trPr>
        <w:tc>
          <w:tcPr>
            <w:tcW w:w="3321" w:type="dxa"/>
          </w:tcPr>
          <w:p w:rsidR="00A77E8B" w:rsidRDefault="00A77E8B" w:rsidP="00D174AA">
            <w:pPr>
              <w:contextualSpacing/>
              <w:rPr>
                <w:b/>
              </w:rPr>
            </w:pPr>
            <w:r>
              <w:t xml:space="preserve">Dana Stevens                                                   </w:t>
            </w:r>
          </w:p>
        </w:tc>
        <w:tc>
          <w:tcPr>
            <w:tcW w:w="3322" w:type="dxa"/>
          </w:tcPr>
          <w:p w:rsidR="00A77E8B" w:rsidRDefault="00A77E8B" w:rsidP="00D174AA">
            <w:pPr>
              <w:contextualSpacing/>
              <w:rPr>
                <w:b/>
              </w:rPr>
            </w:pPr>
            <w:r>
              <w:t xml:space="preserve">                              </w:t>
            </w:r>
          </w:p>
        </w:tc>
        <w:tc>
          <w:tcPr>
            <w:tcW w:w="3322" w:type="dxa"/>
          </w:tcPr>
          <w:p w:rsidR="00A77E8B" w:rsidRPr="00A77E8B" w:rsidRDefault="00A77E8B" w:rsidP="00D174AA">
            <w:pPr>
              <w:contextualSpacing/>
            </w:pPr>
          </w:p>
        </w:tc>
      </w:tr>
      <w:tr w:rsidR="00A77E8B" w:rsidTr="00D174AA">
        <w:trPr>
          <w:trHeight w:val="326"/>
        </w:trPr>
        <w:tc>
          <w:tcPr>
            <w:tcW w:w="3321" w:type="dxa"/>
          </w:tcPr>
          <w:p w:rsidR="00A77E8B" w:rsidRPr="00210F39" w:rsidRDefault="00A77E8B" w:rsidP="00D174AA">
            <w:pPr>
              <w:contextualSpacing/>
            </w:pPr>
            <w:r w:rsidRPr="00210F39">
              <w:t xml:space="preserve">Catherin Buon                                                                                                                 </w:t>
            </w:r>
          </w:p>
        </w:tc>
        <w:tc>
          <w:tcPr>
            <w:tcW w:w="3322" w:type="dxa"/>
          </w:tcPr>
          <w:p w:rsidR="00A77E8B" w:rsidRDefault="00A77E8B" w:rsidP="00D174AA">
            <w:pPr>
              <w:contextualSpacing/>
              <w:rPr>
                <w:b/>
              </w:rPr>
            </w:pPr>
          </w:p>
        </w:tc>
        <w:tc>
          <w:tcPr>
            <w:tcW w:w="3322" w:type="dxa"/>
          </w:tcPr>
          <w:p w:rsidR="00A77E8B" w:rsidRDefault="00A77E8B" w:rsidP="00D174AA">
            <w:pPr>
              <w:contextualSpacing/>
              <w:rPr>
                <w:b/>
              </w:rPr>
            </w:pPr>
          </w:p>
        </w:tc>
      </w:tr>
      <w:tr w:rsidR="00A77E8B" w:rsidTr="00D174AA">
        <w:trPr>
          <w:trHeight w:val="345"/>
        </w:trPr>
        <w:tc>
          <w:tcPr>
            <w:tcW w:w="3321" w:type="dxa"/>
          </w:tcPr>
          <w:p w:rsidR="00A77E8B" w:rsidRPr="00210F39" w:rsidRDefault="00A77E8B" w:rsidP="00D174AA">
            <w:pPr>
              <w:contextualSpacing/>
            </w:pPr>
            <w:r w:rsidRPr="00210F39">
              <w:t>Arman Zrvandyan</w:t>
            </w:r>
          </w:p>
        </w:tc>
        <w:tc>
          <w:tcPr>
            <w:tcW w:w="3322" w:type="dxa"/>
          </w:tcPr>
          <w:p w:rsidR="00A77E8B" w:rsidRDefault="00A77E8B" w:rsidP="00D174AA">
            <w:pPr>
              <w:contextualSpacing/>
              <w:rPr>
                <w:b/>
              </w:rPr>
            </w:pPr>
          </w:p>
        </w:tc>
        <w:tc>
          <w:tcPr>
            <w:tcW w:w="3322" w:type="dxa"/>
          </w:tcPr>
          <w:p w:rsidR="00A77E8B" w:rsidRDefault="00A77E8B" w:rsidP="00D174AA">
            <w:pPr>
              <w:contextualSpacing/>
              <w:rPr>
                <w:b/>
              </w:rPr>
            </w:pPr>
          </w:p>
        </w:tc>
      </w:tr>
      <w:tr w:rsidR="00A77E8B" w:rsidTr="00D174AA">
        <w:trPr>
          <w:trHeight w:val="345"/>
        </w:trPr>
        <w:tc>
          <w:tcPr>
            <w:tcW w:w="3321" w:type="dxa"/>
          </w:tcPr>
          <w:p w:rsidR="00A77E8B" w:rsidRPr="00210F39" w:rsidRDefault="00A77E8B" w:rsidP="00D174AA">
            <w:pPr>
              <w:contextualSpacing/>
            </w:pPr>
            <w:r w:rsidRPr="00210F39">
              <w:t>Albert Minasian</w:t>
            </w:r>
          </w:p>
        </w:tc>
        <w:tc>
          <w:tcPr>
            <w:tcW w:w="3322" w:type="dxa"/>
          </w:tcPr>
          <w:p w:rsidR="00A77E8B" w:rsidRDefault="00A77E8B" w:rsidP="00D174AA">
            <w:pPr>
              <w:contextualSpacing/>
              <w:rPr>
                <w:b/>
              </w:rPr>
            </w:pPr>
          </w:p>
        </w:tc>
        <w:tc>
          <w:tcPr>
            <w:tcW w:w="3322" w:type="dxa"/>
          </w:tcPr>
          <w:p w:rsidR="00A77E8B" w:rsidRDefault="00A77E8B" w:rsidP="00D174AA">
            <w:pPr>
              <w:contextualSpacing/>
              <w:rPr>
                <w:b/>
              </w:rPr>
            </w:pPr>
          </w:p>
        </w:tc>
      </w:tr>
      <w:tr w:rsidR="00A77E8B" w:rsidTr="00D174AA">
        <w:trPr>
          <w:trHeight w:val="326"/>
        </w:trPr>
        <w:tc>
          <w:tcPr>
            <w:tcW w:w="3321" w:type="dxa"/>
          </w:tcPr>
          <w:p w:rsidR="00A77E8B" w:rsidRPr="00210F39" w:rsidRDefault="00A77E8B" w:rsidP="00D174AA">
            <w:pPr>
              <w:contextualSpacing/>
            </w:pPr>
            <w:r w:rsidRPr="00210F39">
              <w:t>Tsovinar Harutyunyan</w:t>
            </w:r>
          </w:p>
        </w:tc>
        <w:tc>
          <w:tcPr>
            <w:tcW w:w="3322" w:type="dxa"/>
          </w:tcPr>
          <w:p w:rsidR="00A77E8B" w:rsidRDefault="00A77E8B" w:rsidP="00D174AA">
            <w:pPr>
              <w:contextualSpacing/>
              <w:rPr>
                <w:b/>
              </w:rPr>
            </w:pPr>
          </w:p>
        </w:tc>
        <w:tc>
          <w:tcPr>
            <w:tcW w:w="3322" w:type="dxa"/>
          </w:tcPr>
          <w:p w:rsidR="00A77E8B" w:rsidRDefault="00A77E8B" w:rsidP="00D174AA">
            <w:pPr>
              <w:contextualSpacing/>
              <w:rPr>
                <w:b/>
              </w:rPr>
            </w:pPr>
          </w:p>
        </w:tc>
      </w:tr>
      <w:tr w:rsidR="00A77E8B" w:rsidTr="00D174AA">
        <w:trPr>
          <w:trHeight w:val="345"/>
        </w:trPr>
        <w:tc>
          <w:tcPr>
            <w:tcW w:w="3321" w:type="dxa"/>
          </w:tcPr>
          <w:p w:rsidR="00A77E8B" w:rsidRPr="00210F39" w:rsidRDefault="00A77E8B" w:rsidP="00D174AA">
            <w:pPr>
              <w:contextualSpacing/>
            </w:pPr>
            <w:r w:rsidRPr="00210F39">
              <w:t>Byron Crape</w:t>
            </w:r>
          </w:p>
        </w:tc>
        <w:tc>
          <w:tcPr>
            <w:tcW w:w="3322" w:type="dxa"/>
          </w:tcPr>
          <w:p w:rsidR="00A77E8B" w:rsidRDefault="00A77E8B" w:rsidP="00D174AA">
            <w:pPr>
              <w:contextualSpacing/>
              <w:rPr>
                <w:b/>
              </w:rPr>
            </w:pPr>
          </w:p>
        </w:tc>
        <w:tc>
          <w:tcPr>
            <w:tcW w:w="3322" w:type="dxa"/>
          </w:tcPr>
          <w:p w:rsidR="00A77E8B" w:rsidRDefault="00A77E8B" w:rsidP="00D174AA">
            <w:pPr>
              <w:contextualSpacing/>
              <w:rPr>
                <w:b/>
              </w:rPr>
            </w:pPr>
          </w:p>
        </w:tc>
      </w:tr>
      <w:tr w:rsidR="00A77E8B" w:rsidTr="00D174AA">
        <w:trPr>
          <w:trHeight w:val="326"/>
        </w:trPr>
        <w:tc>
          <w:tcPr>
            <w:tcW w:w="3321" w:type="dxa"/>
          </w:tcPr>
          <w:p w:rsidR="00A77E8B" w:rsidRPr="00187B40" w:rsidRDefault="00A77E8B" w:rsidP="00D174AA">
            <w:pPr>
              <w:contextualSpacing/>
            </w:pPr>
            <w:r w:rsidRPr="00187B40">
              <w:t>Stepan Khzrtian</w:t>
            </w:r>
          </w:p>
        </w:tc>
        <w:tc>
          <w:tcPr>
            <w:tcW w:w="3322" w:type="dxa"/>
          </w:tcPr>
          <w:p w:rsidR="00A77E8B" w:rsidRDefault="00A77E8B" w:rsidP="00D174AA">
            <w:pPr>
              <w:contextualSpacing/>
              <w:rPr>
                <w:b/>
              </w:rPr>
            </w:pPr>
          </w:p>
        </w:tc>
        <w:tc>
          <w:tcPr>
            <w:tcW w:w="3322" w:type="dxa"/>
          </w:tcPr>
          <w:p w:rsidR="00A77E8B" w:rsidRDefault="00A77E8B" w:rsidP="00D174AA">
            <w:pPr>
              <w:contextualSpacing/>
              <w:rPr>
                <w:b/>
              </w:rPr>
            </w:pPr>
          </w:p>
        </w:tc>
      </w:tr>
      <w:tr w:rsidR="00A77E8B" w:rsidTr="00D174AA">
        <w:trPr>
          <w:trHeight w:val="345"/>
        </w:trPr>
        <w:tc>
          <w:tcPr>
            <w:tcW w:w="3321" w:type="dxa"/>
          </w:tcPr>
          <w:p w:rsidR="00A77E8B" w:rsidRPr="00187B40" w:rsidRDefault="00A77E8B" w:rsidP="00D174AA">
            <w:pPr>
              <w:contextualSpacing/>
            </w:pPr>
            <w:r w:rsidRPr="00187B40">
              <w:t>Mane Beglaryan</w:t>
            </w:r>
          </w:p>
        </w:tc>
        <w:tc>
          <w:tcPr>
            <w:tcW w:w="3322" w:type="dxa"/>
          </w:tcPr>
          <w:p w:rsidR="00A77E8B" w:rsidRDefault="00A77E8B" w:rsidP="00D174AA">
            <w:pPr>
              <w:contextualSpacing/>
              <w:rPr>
                <w:b/>
              </w:rPr>
            </w:pPr>
          </w:p>
        </w:tc>
        <w:tc>
          <w:tcPr>
            <w:tcW w:w="3322" w:type="dxa"/>
          </w:tcPr>
          <w:p w:rsidR="00A77E8B" w:rsidRDefault="00A77E8B" w:rsidP="00D174AA">
            <w:pPr>
              <w:contextualSpacing/>
              <w:rPr>
                <w:b/>
              </w:rPr>
            </w:pPr>
          </w:p>
        </w:tc>
      </w:tr>
      <w:tr w:rsidR="00A77E8B" w:rsidTr="00D174AA">
        <w:trPr>
          <w:trHeight w:val="326"/>
        </w:trPr>
        <w:tc>
          <w:tcPr>
            <w:tcW w:w="3321" w:type="dxa"/>
          </w:tcPr>
          <w:p w:rsidR="00A77E8B" w:rsidRPr="00187B40" w:rsidRDefault="00A77E8B" w:rsidP="00D174AA">
            <w:pPr>
              <w:contextualSpacing/>
            </w:pPr>
            <w:r w:rsidRPr="00187B40">
              <w:t>Alen Amirkhanian</w:t>
            </w:r>
          </w:p>
        </w:tc>
        <w:tc>
          <w:tcPr>
            <w:tcW w:w="3322" w:type="dxa"/>
          </w:tcPr>
          <w:p w:rsidR="00A77E8B" w:rsidRDefault="00A77E8B" w:rsidP="00D174AA">
            <w:pPr>
              <w:contextualSpacing/>
              <w:rPr>
                <w:b/>
              </w:rPr>
            </w:pPr>
          </w:p>
        </w:tc>
        <w:tc>
          <w:tcPr>
            <w:tcW w:w="3322" w:type="dxa"/>
          </w:tcPr>
          <w:p w:rsidR="00A77E8B" w:rsidRDefault="00A77E8B" w:rsidP="00D174AA">
            <w:pPr>
              <w:contextualSpacing/>
              <w:rPr>
                <w:b/>
              </w:rPr>
            </w:pPr>
          </w:p>
        </w:tc>
      </w:tr>
      <w:tr w:rsidR="00A77E8B" w:rsidTr="00D174AA">
        <w:trPr>
          <w:trHeight w:val="493"/>
        </w:trPr>
        <w:tc>
          <w:tcPr>
            <w:tcW w:w="3321" w:type="dxa"/>
          </w:tcPr>
          <w:p w:rsidR="00A77E8B" w:rsidRPr="00187B40" w:rsidRDefault="00A77E8B" w:rsidP="00D174AA">
            <w:pPr>
              <w:contextualSpacing/>
            </w:pPr>
            <w:r w:rsidRPr="00187B40">
              <w:t>Karen Aghababyan</w:t>
            </w:r>
          </w:p>
        </w:tc>
        <w:tc>
          <w:tcPr>
            <w:tcW w:w="3322" w:type="dxa"/>
          </w:tcPr>
          <w:p w:rsidR="00A77E8B" w:rsidRDefault="00A77E8B" w:rsidP="00D174AA">
            <w:pPr>
              <w:contextualSpacing/>
              <w:rPr>
                <w:b/>
              </w:rPr>
            </w:pPr>
          </w:p>
        </w:tc>
        <w:tc>
          <w:tcPr>
            <w:tcW w:w="3322" w:type="dxa"/>
          </w:tcPr>
          <w:p w:rsidR="00A77E8B" w:rsidRDefault="00A77E8B" w:rsidP="00D174AA">
            <w:pPr>
              <w:contextualSpacing/>
              <w:rPr>
                <w:b/>
              </w:rPr>
            </w:pPr>
          </w:p>
        </w:tc>
      </w:tr>
    </w:tbl>
    <w:p w:rsidR="00201E87" w:rsidRDefault="00201E87" w:rsidP="00201E87">
      <w:r>
        <w:t>* indicates excused absence</w:t>
      </w:r>
    </w:p>
    <w:p w:rsidR="00201E87" w:rsidRDefault="00201E87" w:rsidP="00201E87">
      <w:pPr>
        <w:jc w:val="center"/>
        <w:rPr>
          <w:b/>
        </w:rPr>
      </w:pPr>
      <w:r w:rsidRPr="00201E87">
        <w:rPr>
          <w:b/>
        </w:rPr>
        <w:t>FACULTY SENATE AGENDA</w:t>
      </w:r>
    </w:p>
    <w:p w:rsidR="00201E87" w:rsidRDefault="005A07FD" w:rsidP="00201E87">
      <w:pPr>
        <w:contextualSpacing/>
      </w:pPr>
      <w:r w:rsidRPr="005A07FD">
        <w:t>1. Quorum Call</w:t>
      </w:r>
    </w:p>
    <w:p w:rsidR="005A07FD" w:rsidRDefault="005A07FD" w:rsidP="00201E87">
      <w:pPr>
        <w:contextualSpacing/>
      </w:pPr>
      <w:r>
        <w:t>2. Approval of Agenda</w:t>
      </w:r>
    </w:p>
    <w:p w:rsidR="005A07FD" w:rsidRDefault="005A07FD" w:rsidP="00201E87">
      <w:pPr>
        <w:contextualSpacing/>
      </w:pPr>
      <w:r>
        <w:t xml:space="preserve">       a.  Standing committee reports</w:t>
      </w:r>
    </w:p>
    <w:p w:rsidR="005A07FD" w:rsidRDefault="005A07FD" w:rsidP="00201E87">
      <w:pPr>
        <w:contextualSpacing/>
      </w:pPr>
      <w:r>
        <w:t xml:space="preserve">               i. Curriculum Committee</w:t>
      </w:r>
    </w:p>
    <w:p w:rsidR="005A07FD" w:rsidRDefault="005A07FD" w:rsidP="00201E87">
      <w:pPr>
        <w:contextualSpacing/>
      </w:pPr>
      <w:r>
        <w:t xml:space="preserve">              ii. Ethics and Grievance Committee</w:t>
      </w:r>
    </w:p>
    <w:p w:rsidR="005A07FD" w:rsidRDefault="005A07FD" w:rsidP="00201E87">
      <w:pPr>
        <w:contextualSpacing/>
      </w:pPr>
      <w:r>
        <w:t xml:space="preserve">             iii. Committee on Extension Programs</w:t>
      </w:r>
    </w:p>
    <w:p w:rsidR="005A07FD" w:rsidRDefault="005A07FD" w:rsidP="00201E87">
      <w:pPr>
        <w:contextualSpacing/>
      </w:pPr>
      <w:r>
        <w:t xml:space="preserve">       b. Ad hoc committee reports</w:t>
      </w:r>
    </w:p>
    <w:p w:rsidR="005A07FD" w:rsidRDefault="005A07FD" w:rsidP="00201E87">
      <w:pPr>
        <w:contextualSpacing/>
      </w:pPr>
      <w:r>
        <w:t xml:space="preserve">              i. Ad hoc committee on Recognition of Excellence in Research and Scholarship</w:t>
      </w:r>
    </w:p>
    <w:p w:rsidR="005A07FD" w:rsidRDefault="005A07FD" w:rsidP="00201E87">
      <w:pPr>
        <w:contextualSpacing/>
      </w:pPr>
      <w:r>
        <w:t xml:space="preserve">            ii. Ad hoc committee on Course Evaluations</w:t>
      </w:r>
    </w:p>
    <w:p w:rsidR="005A07FD" w:rsidRDefault="005A07FD" w:rsidP="00201E87">
      <w:pPr>
        <w:contextualSpacing/>
      </w:pPr>
      <w:r>
        <w:t xml:space="preserve">       c. </w:t>
      </w:r>
      <w:r w:rsidR="00D174AA">
        <w:t>Continued d</w:t>
      </w:r>
      <w:r>
        <w:t>iscussion about status of Extension Program re: Faculty Senate membership</w:t>
      </w:r>
    </w:p>
    <w:p w:rsidR="005A07FD" w:rsidRDefault="005A07FD" w:rsidP="00201E87">
      <w:pPr>
        <w:contextualSpacing/>
      </w:pPr>
      <w:r>
        <w:t xml:space="preserve">       d. Discussion about Archiving Policy</w:t>
      </w:r>
    </w:p>
    <w:p w:rsidR="00D174AA" w:rsidRDefault="00D174AA" w:rsidP="00201E87">
      <w:pPr>
        <w:contextualSpacing/>
      </w:pPr>
      <w:r>
        <w:t xml:space="preserve">       e. Discussion about Academic Calendar</w:t>
      </w:r>
    </w:p>
    <w:p w:rsidR="005A07FD" w:rsidRDefault="005A07FD" w:rsidP="00201E87">
      <w:pPr>
        <w:contextualSpacing/>
      </w:pPr>
      <w:r>
        <w:t>3. Other business</w:t>
      </w:r>
    </w:p>
    <w:p w:rsidR="005A07FD" w:rsidRDefault="005A07FD" w:rsidP="00201E87">
      <w:pPr>
        <w:contextualSpacing/>
      </w:pPr>
    </w:p>
    <w:p w:rsidR="005A07FD" w:rsidRDefault="005A07FD" w:rsidP="00201E87">
      <w:pPr>
        <w:contextualSpacing/>
      </w:pPr>
    </w:p>
    <w:p w:rsidR="005A07FD" w:rsidRDefault="005A07FD" w:rsidP="00201E87">
      <w:pPr>
        <w:contextualSpacing/>
      </w:pPr>
    </w:p>
    <w:p w:rsidR="005A07FD" w:rsidRDefault="005A07FD" w:rsidP="00201E87">
      <w:pPr>
        <w:contextualSpacing/>
      </w:pPr>
    </w:p>
    <w:p w:rsidR="00151615" w:rsidRDefault="00151615" w:rsidP="00201E87">
      <w:pPr>
        <w:contextualSpacing/>
      </w:pPr>
    </w:p>
    <w:p w:rsidR="00151615" w:rsidRDefault="00151615" w:rsidP="00201E87">
      <w:pPr>
        <w:contextualSpacing/>
      </w:pPr>
    </w:p>
    <w:p w:rsidR="005A07FD" w:rsidRDefault="005A07FD" w:rsidP="00201E87">
      <w:pPr>
        <w:contextualSpacing/>
      </w:pPr>
    </w:p>
    <w:p w:rsidR="005A07FD" w:rsidRDefault="005A07FD" w:rsidP="00201E87">
      <w:pPr>
        <w:contextualSpacing/>
      </w:pPr>
    </w:p>
    <w:p w:rsidR="005A07FD" w:rsidRDefault="005A07FD" w:rsidP="00201E87">
      <w:pPr>
        <w:contextualSpacing/>
      </w:pPr>
    </w:p>
    <w:p w:rsidR="005A07FD" w:rsidRDefault="005A07FD" w:rsidP="00201E87">
      <w:pPr>
        <w:contextualSpacing/>
      </w:pPr>
    </w:p>
    <w:p w:rsidR="005A07FD" w:rsidRDefault="005A07FD" w:rsidP="00201E87">
      <w:pPr>
        <w:contextualSpacing/>
      </w:pPr>
    </w:p>
    <w:p w:rsidR="005A07FD" w:rsidRDefault="005A07FD" w:rsidP="005A07FD">
      <w:pPr>
        <w:contextualSpacing/>
        <w:jc w:val="center"/>
        <w:rPr>
          <w:b/>
        </w:rPr>
      </w:pPr>
      <w:r>
        <w:rPr>
          <w:b/>
        </w:rPr>
        <w:t>MINUTES</w:t>
      </w:r>
      <w:r w:rsidR="00703AD6">
        <w:rPr>
          <w:b/>
        </w:rPr>
        <w:t xml:space="preserve"> (November 14</w:t>
      </w:r>
      <w:r w:rsidR="00B24C1E">
        <w:rPr>
          <w:b/>
        </w:rPr>
        <w:t>, 2012)</w:t>
      </w:r>
    </w:p>
    <w:p w:rsidR="005A07FD" w:rsidRDefault="005A07FD" w:rsidP="005A07FD">
      <w:pPr>
        <w:contextualSpacing/>
        <w:jc w:val="center"/>
        <w:rPr>
          <w:b/>
        </w:rPr>
      </w:pPr>
    </w:p>
    <w:p w:rsidR="005A07FD" w:rsidRDefault="00B24C1E" w:rsidP="005A07FD">
      <w:pPr>
        <w:contextualSpacing/>
        <w:rPr>
          <w:b/>
        </w:rPr>
      </w:pPr>
      <w:r>
        <w:rPr>
          <w:b/>
        </w:rPr>
        <w:t>1. Quorum Call</w:t>
      </w:r>
    </w:p>
    <w:p w:rsidR="00B24C1E" w:rsidRDefault="00B24C1E" w:rsidP="005A07FD">
      <w:pPr>
        <w:contextualSpacing/>
      </w:pPr>
      <w:r>
        <w:rPr>
          <w:b/>
        </w:rPr>
        <w:t xml:space="preserve">     </w:t>
      </w:r>
      <w:r w:rsidR="00703AD6">
        <w:t>A quorum was present at 2:10</w:t>
      </w:r>
    </w:p>
    <w:p w:rsidR="00B24C1E" w:rsidRDefault="00B24C1E" w:rsidP="005A07FD">
      <w:pPr>
        <w:contextualSpacing/>
      </w:pPr>
    </w:p>
    <w:p w:rsidR="00B24C1E" w:rsidRDefault="00B24C1E" w:rsidP="005A07FD">
      <w:pPr>
        <w:contextualSpacing/>
        <w:rPr>
          <w:b/>
        </w:rPr>
      </w:pPr>
      <w:r w:rsidRPr="00B24C1E">
        <w:rPr>
          <w:b/>
        </w:rPr>
        <w:t>2.  Approval of Agenda</w:t>
      </w:r>
    </w:p>
    <w:p w:rsidR="00B24C1E" w:rsidRDefault="00B24C1E" w:rsidP="005A07FD">
      <w:pPr>
        <w:contextualSpacing/>
      </w:pPr>
      <w:r>
        <w:rPr>
          <w:b/>
        </w:rPr>
        <w:t xml:space="preserve">     </w:t>
      </w:r>
      <w:r w:rsidRPr="00B24C1E">
        <w:t>The agenda was approved by consensus</w:t>
      </w:r>
    </w:p>
    <w:p w:rsidR="00551B85" w:rsidRDefault="00551B85" w:rsidP="005A07FD">
      <w:pPr>
        <w:contextualSpacing/>
      </w:pPr>
    </w:p>
    <w:p w:rsidR="00551B85" w:rsidRDefault="00551B85" w:rsidP="005A07FD">
      <w:pPr>
        <w:contextualSpacing/>
        <w:rPr>
          <w:b/>
        </w:rPr>
      </w:pPr>
      <w:r>
        <w:rPr>
          <w:b/>
        </w:rPr>
        <w:t>3. Committee Reports</w:t>
      </w:r>
    </w:p>
    <w:p w:rsidR="00551B85" w:rsidRDefault="00551B85" w:rsidP="005A07FD">
      <w:pPr>
        <w:contextualSpacing/>
        <w:rPr>
          <w:b/>
        </w:rPr>
      </w:pPr>
    </w:p>
    <w:p w:rsidR="00DE2357" w:rsidRDefault="00DE2357" w:rsidP="005A07FD">
      <w:pPr>
        <w:contextualSpacing/>
      </w:pPr>
      <w:r>
        <w:t xml:space="preserve">     a. Executive Committee:  The Chair reported that the Executive Committee me</w:t>
      </w:r>
      <w:r w:rsidR="00703AD6">
        <w:t>t last week to set the agenda</w:t>
      </w:r>
      <w:r>
        <w:t>.</w:t>
      </w:r>
    </w:p>
    <w:p w:rsidR="00551B85" w:rsidRDefault="00DE2357" w:rsidP="005A07FD">
      <w:pPr>
        <w:contextualSpacing/>
      </w:pPr>
      <w:r>
        <w:t xml:space="preserve"> </w:t>
      </w:r>
    </w:p>
    <w:p w:rsidR="00DE2357" w:rsidRDefault="00DE2357" w:rsidP="005A07FD">
      <w:pPr>
        <w:contextualSpacing/>
      </w:pPr>
      <w:r>
        <w:t xml:space="preserve">     b. Curriculum Committee:  Catherine Buon reported</w:t>
      </w:r>
      <w:r w:rsidR="00703AD6">
        <w:t xml:space="preserve"> there was no current business, but there would be documents for discussion in a few weeks.</w:t>
      </w:r>
    </w:p>
    <w:p w:rsidR="00703AD6" w:rsidRDefault="00703AD6" w:rsidP="005A07FD">
      <w:pPr>
        <w:contextualSpacing/>
      </w:pPr>
    </w:p>
    <w:p w:rsidR="00703AD6" w:rsidRDefault="00703AD6" w:rsidP="005A07FD">
      <w:pPr>
        <w:contextualSpacing/>
      </w:pPr>
      <w:r>
        <w:t xml:space="preserve">     There was a discussion on the timing of the next Senate meeting.  It was tentatively decided to schedule the meeting for December 18th.</w:t>
      </w:r>
    </w:p>
    <w:p w:rsidR="00703AD6" w:rsidRDefault="00703AD6" w:rsidP="005A07FD">
      <w:pPr>
        <w:contextualSpacing/>
      </w:pPr>
    </w:p>
    <w:p w:rsidR="00235A12" w:rsidRDefault="00DE2357" w:rsidP="005A07FD">
      <w:pPr>
        <w:contextualSpacing/>
      </w:pPr>
      <w:r>
        <w:t xml:space="preserve">    </w:t>
      </w:r>
      <w:r w:rsidR="00235A12">
        <w:t xml:space="preserve">  c. Ethics and Grievance Committee:  </w:t>
      </w:r>
      <w:r w:rsidR="00703AD6">
        <w:t>Doug Shumavon reported that there were no issues to discuss.</w:t>
      </w:r>
    </w:p>
    <w:p w:rsidR="00703AD6" w:rsidRDefault="00703AD6" w:rsidP="005A07FD">
      <w:pPr>
        <w:contextualSpacing/>
      </w:pPr>
    </w:p>
    <w:p w:rsidR="00235A12" w:rsidRDefault="00235A12" w:rsidP="005A07FD">
      <w:pPr>
        <w:contextualSpacing/>
      </w:pPr>
      <w:r>
        <w:t xml:space="preserve">     d. Committee on Extension Programs:  Byron Crape reported t</w:t>
      </w:r>
      <w:r w:rsidR="00703AD6">
        <w:t>hat he plans to resign as chair and arrange for an orderly transition.</w:t>
      </w:r>
    </w:p>
    <w:p w:rsidR="00235A12" w:rsidRDefault="00235A12" w:rsidP="005A07FD">
      <w:pPr>
        <w:contextualSpacing/>
      </w:pPr>
    </w:p>
    <w:p w:rsidR="00235A12" w:rsidRDefault="00235A12" w:rsidP="005A07FD">
      <w:pPr>
        <w:contextualSpacing/>
      </w:pPr>
      <w:r>
        <w:t xml:space="preserve">   </w:t>
      </w:r>
      <w:r w:rsidR="00595F36">
        <w:t xml:space="preserve">  </w:t>
      </w:r>
      <w:proofErr w:type="gramStart"/>
      <w:r w:rsidR="00703AD6">
        <w:t>e</w:t>
      </w:r>
      <w:r>
        <w:t>.  Ad</w:t>
      </w:r>
      <w:proofErr w:type="gramEnd"/>
      <w:r>
        <w:t xml:space="preserve"> hoc Committee on Student Evaluations</w:t>
      </w:r>
      <w:r w:rsidR="00703AD6">
        <w:t>:  There is a draft evaluation being circulated for review.  Doug Shumavon indicated that he would test the document on his class, if there is no objection.  The chair, Karen Aghab</w:t>
      </w:r>
      <w:r w:rsidR="00CE4E31">
        <w:t>abyan, agreed that testing would be useful.  There was discussion on when the new form should be introduced.  Aram Hajian read an E-Mail from Tom Samuelian criticizing the new and old forms.</w:t>
      </w:r>
    </w:p>
    <w:p w:rsidR="00CE4E31" w:rsidRDefault="00CE4E31" w:rsidP="005A07FD">
      <w:pPr>
        <w:contextualSpacing/>
      </w:pPr>
      <w:r>
        <w:t>Next meeting is November 16th.</w:t>
      </w:r>
    </w:p>
    <w:p w:rsidR="00CE4E31" w:rsidRDefault="00CE4E31" w:rsidP="005A07FD">
      <w:pPr>
        <w:contextualSpacing/>
      </w:pPr>
    </w:p>
    <w:p w:rsidR="00CE4E31" w:rsidRDefault="007E2D5D" w:rsidP="005A07FD">
      <w:pPr>
        <w:contextualSpacing/>
      </w:pPr>
      <w:r>
        <w:t xml:space="preserve">    f. Ad hoc</w:t>
      </w:r>
      <w:r w:rsidR="00CE4E31">
        <w:t xml:space="preserve"> Committee on Excellence:  Byron Crape reported the met and discussed the need to clarify different types of scholarship, e.g. discovery, teaching, integration, application.  He will circulate suggestions to the faculty.</w:t>
      </w:r>
    </w:p>
    <w:p w:rsidR="00CE4E31" w:rsidRDefault="00CE4E31" w:rsidP="005A07FD">
      <w:pPr>
        <w:contextualSpacing/>
      </w:pPr>
    </w:p>
    <w:p w:rsidR="00CE4E31" w:rsidRPr="00551B85" w:rsidRDefault="00CE4E31" w:rsidP="005A07FD">
      <w:pPr>
        <w:contextualSpacing/>
      </w:pPr>
      <w:r>
        <w:t xml:space="preserve"> There was a discussion of money to support conferences.  </w:t>
      </w:r>
      <w:r w:rsidR="001C03FA">
        <w:t xml:space="preserve">Aram Hajian noted that there has been discussion about </w:t>
      </w:r>
      <w:r>
        <w:t xml:space="preserve">a new "office of sponsored research" that should be useful finding money, for conferences and other research activities.  However, it has not yet been staffed.  Aram also noted that brown bag lunches are </w:t>
      </w:r>
      <w:r w:rsidR="001C03FA">
        <w:t>a convenient</w:t>
      </w:r>
      <w:r>
        <w:t xml:space="preserve"> way to share current research with other faculty.</w:t>
      </w:r>
    </w:p>
    <w:p w:rsidR="005A07FD" w:rsidRDefault="00235A12" w:rsidP="00201E87">
      <w:r>
        <w:lastRenderedPageBreak/>
        <w:t xml:space="preserve">       </w:t>
      </w:r>
    </w:p>
    <w:p w:rsidR="00595F36" w:rsidRDefault="0025233E" w:rsidP="00201E87">
      <w:r w:rsidRPr="0025233E">
        <w:rPr>
          <w:b/>
        </w:rPr>
        <w:t>4. Discussion of Academic Calendar</w:t>
      </w:r>
      <w:r>
        <w:rPr>
          <w:b/>
        </w:rPr>
        <w:t xml:space="preserve">:  </w:t>
      </w:r>
      <w:r>
        <w:t>Because time was short, the Chair moved directly to a discussion of the Academic Calendar.  It was noted that the add-drop period seems too long for the second semester.  There is a need to review systemic issues and specific problems.  The Chair said that it was his understanding that the Provost will draft changes to the calendar, move towards grid scheduling, and develop a policy on participation in graduation.  The Chair invited comments.</w:t>
      </w:r>
    </w:p>
    <w:p w:rsidR="0025233E" w:rsidRPr="0025233E" w:rsidRDefault="0025233E" w:rsidP="00201E87">
      <w:r>
        <w:t xml:space="preserve">     There was a short discussion on the structure of summer term.  It was noted by the Chair that for budgetary planning, the summer 2012 is part of the 2012-13 academic year.</w:t>
      </w:r>
    </w:p>
    <w:p w:rsidR="00595F36" w:rsidRDefault="0025233E" w:rsidP="00201E87">
      <w:pPr>
        <w:rPr>
          <w:b/>
        </w:rPr>
      </w:pPr>
      <w:r>
        <w:rPr>
          <w:b/>
        </w:rPr>
        <w:t xml:space="preserve">5. </w:t>
      </w:r>
      <w:r w:rsidR="00595F36">
        <w:rPr>
          <w:b/>
        </w:rPr>
        <w:t xml:space="preserve"> Discussion on Status of Extension Program</w:t>
      </w:r>
    </w:p>
    <w:p w:rsidR="0025233E" w:rsidRDefault="0025233E" w:rsidP="00201E87">
      <w:r w:rsidRPr="0025233E">
        <w:t xml:space="preserve">     Stepan Khzrtian</w:t>
      </w:r>
      <w:r>
        <w:t xml:space="preserve"> reported that the preamble to the by-laws does not define "AUA faculty" except for instructors with academic rank.  He explained that if the Senate wished to amend the by-laws, any motion to amend needs only a simple majority vote.  The motion is then circulated and placed on the agenda for the following month.  At that time, the motion needs a two-thirds majority approval.</w:t>
      </w:r>
      <w:r w:rsidR="002D12B3">
        <w:t xml:space="preserve">   There was discussion concerning the difference between representation and jurisdiction.</w:t>
      </w:r>
    </w:p>
    <w:p w:rsidR="002D12B3" w:rsidRDefault="002D12B3" w:rsidP="00201E87">
      <w:r>
        <w:t>The Chair noted that traditionally, the Committee dealt with quality assurance issues by sending issues to appropriate programs for review.  It might be more effective to by-pass the Committee and send review materials directly to the programs involved.</w:t>
      </w:r>
    </w:p>
    <w:p w:rsidR="002D12B3" w:rsidRDefault="002D12B3" w:rsidP="00201E87">
      <w:r>
        <w:t>As time was running short, the draft minutes were approved by consensus, and the meeting was adjourned at 3:00 PM.</w:t>
      </w:r>
    </w:p>
    <w:p w:rsidR="002D12B3" w:rsidRDefault="002D12B3" w:rsidP="00201E87"/>
    <w:p w:rsidR="002D12B3" w:rsidRDefault="002D12B3" w:rsidP="00201E87">
      <w:r>
        <w:t xml:space="preserve"> </w:t>
      </w:r>
    </w:p>
    <w:p w:rsidR="002D12B3" w:rsidRPr="0025233E" w:rsidRDefault="002D12B3" w:rsidP="00201E87">
      <w:r>
        <w:t xml:space="preserve">  </w:t>
      </w:r>
    </w:p>
    <w:p w:rsidR="000B2F9D" w:rsidRDefault="002D12B3" w:rsidP="00201E87">
      <w:r>
        <w:t>M</w:t>
      </w:r>
      <w:r w:rsidR="000B2F9D">
        <w:t>inutes respectfully submitted by Dana Stevens, Secretary</w:t>
      </w:r>
    </w:p>
    <w:p w:rsidR="000B2F9D" w:rsidRDefault="000B2F9D" w:rsidP="00201E87"/>
    <w:p w:rsidR="000B2F9D" w:rsidRDefault="000B2F9D" w:rsidP="00201E87"/>
    <w:p w:rsidR="000B2F9D" w:rsidRPr="000B2F9D" w:rsidRDefault="000B2F9D" w:rsidP="00201E87"/>
    <w:sectPr w:rsidR="000B2F9D" w:rsidRPr="000B2F9D" w:rsidSect="00D21023">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1E87"/>
    <w:rsid w:val="000B2F9D"/>
    <w:rsid w:val="00151615"/>
    <w:rsid w:val="001C03FA"/>
    <w:rsid w:val="00201E87"/>
    <w:rsid w:val="00235A12"/>
    <w:rsid w:val="0025233E"/>
    <w:rsid w:val="002D12B3"/>
    <w:rsid w:val="0054071B"/>
    <w:rsid w:val="00551B85"/>
    <w:rsid w:val="00595F36"/>
    <w:rsid w:val="005A07FD"/>
    <w:rsid w:val="00703AD6"/>
    <w:rsid w:val="007E2D5D"/>
    <w:rsid w:val="008C5DAD"/>
    <w:rsid w:val="00963515"/>
    <w:rsid w:val="00972CC9"/>
    <w:rsid w:val="00A77E8B"/>
    <w:rsid w:val="00B24C1E"/>
    <w:rsid w:val="00C261A5"/>
    <w:rsid w:val="00CE4E31"/>
    <w:rsid w:val="00D174AA"/>
    <w:rsid w:val="00D21023"/>
    <w:rsid w:val="00DA2B49"/>
    <w:rsid w:val="00DE2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AUA</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dstevens</dc:creator>
  <cp:lastModifiedBy>Aram</cp:lastModifiedBy>
  <cp:revision>2</cp:revision>
  <dcterms:created xsi:type="dcterms:W3CDTF">2013-01-25T09:28:00Z</dcterms:created>
  <dcterms:modified xsi:type="dcterms:W3CDTF">2013-01-25T09:28:00Z</dcterms:modified>
</cp:coreProperties>
</file>