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565" w:rsidRPr="00912565" w:rsidRDefault="005D50A1" w:rsidP="00912565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="Arial"/>
          <w:b/>
          <w:color w:val="222222"/>
          <w:sz w:val="32"/>
          <w:szCs w:val="32"/>
        </w:rPr>
      </w:pPr>
      <w:r>
        <w:rPr>
          <w:rFonts w:asciiTheme="minorHAnsi" w:eastAsia="Times New Roman" w:hAnsiTheme="minorHAnsi" w:cs="Arial"/>
          <w:b/>
          <w:color w:val="222222"/>
          <w:sz w:val="32"/>
          <w:szCs w:val="32"/>
        </w:rPr>
        <w:t xml:space="preserve">   </w:t>
      </w:r>
      <w:r w:rsidR="00912565" w:rsidRPr="00912565">
        <w:rPr>
          <w:rFonts w:asciiTheme="minorHAnsi" w:eastAsia="Times New Roman" w:hAnsiTheme="minorHAnsi" w:cs="Arial"/>
          <w:b/>
          <w:color w:val="222222"/>
          <w:sz w:val="32"/>
          <w:szCs w:val="32"/>
        </w:rPr>
        <w:t>Division of Academic Affairs</w:t>
      </w:r>
    </w:p>
    <w:p w:rsidR="00912565" w:rsidRPr="00912565" w:rsidRDefault="00912565" w:rsidP="00912565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="Arial"/>
          <w:b/>
          <w:color w:val="222222"/>
          <w:sz w:val="32"/>
          <w:szCs w:val="32"/>
        </w:rPr>
      </w:pPr>
      <w:r w:rsidRPr="00912565">
        <w:rPr>
          <w:rFonts w:asciiTheme="minorHAnsi" w:eastAsia="Times New Roman" w:hAnsiTheme="minorHAnsi" w:cs="Arial"/>
          <w:b/>
          <w:color w:val="222222"/>
          <w:sz w:val="32"/>
          <w:szCs w:val="32"/>
        </w:rPr>
        <w:t>Strategic Plan 2015-2016</w:t>
      </w:r>
    </w:p>
    <w:p w:rsidR="00D4068B" w:rsidRPr="00D4068B" w:rsidRDefault="00D4068B" w:rsidP="00D4068B">
      <w:pPr>
        <w:spacing w:before="100" w:beforeAutospacing="1" w:after="100" w:afterAutospacing="1" w:line="240" w:lineRule="auto"/>
        <w:outlineLvl w:val="0"/>
        <w:rPr>
          <w:rFonts w:asciiTheme="minorHAnsi" w:eastAsia="Times New Roman" w:hAnsiTheme="minorHAnsi"/>
          <w:b/>
          <w:bCs/>
          <w:kern w:val="36"/>
        </w:rPr>
      </w:pPr>
      <w:r w:rsidRPr="00D4068B">
        <w:rPr>
          <w:rFonts w:asciiTheme="minorHAnsi" w:eastAsia="Times New Roman" w:hAnsiTheme="minorHAnsi"/>
          <w:b/>
          <w:bCs/>
          <w:kern w:val="36"/>
        </w:rPr>
        <w:t>The AUA Mission</w:t>
      </w:r>
    </w:p>
    <w:p w:rsidR="00D4068B" w:rsidRPr="00D4068B" w:rsidRDefault="00D4068B" w:rsidP="00D4068B">
      <w:pPr>
        <w:spacing w:before="100" w:beforeAutospacing="1" w:after="100" w:afterAutospacing="1" w:line="240" w:lineRule="auto"/>
        <w:rPr>
          <w:rFonts w:asciiTheme="minorHAnsi" w:eastAsia="Times New Roman" w:hAnsiTheme="minorHAnsi"/>
        </w:rPr>
      </w:pPr>
      <w:r w:rsidRPr="00D4068B">
        <w:rPr>
          <w:rFonts w:asciiTheme="minorHAnsi" w:eastAsia="Times New Roman" w:hAnsiTheme="minorHAnsi"/>
        </w:rPr>
        <w:t>As an institution of higher learning, the American University of Armenia provides teaching, research, and service programs that prepare students and enable faculty and researchers to address the needs of Armenia and t</w:t>
      </w:r>
      <w:r w:rsidR="005722CB">
        <w:rPr>
          <w:rFonts w:asciiTheme="minorHAnsi" w:eastAsia="Times New Roman" w:hAnsiTheme="minorHAnsi"/>
        </w:rPr>
        <w:t>h</w:t>
      </w:r>
      <w:r w:rsidRPr="00D4068B">
        <w:rPr>
          <w:rFonts w:asciiTheme="minorHAnsi" w:eastAsia="Times New Roman" w:hAnsiTheme="minorHAnsi"/>
        </w:rPr>
        <w:t>e surrounding region for sustainable development, in a setting that values and develops academic excellence, free inquiry, integrity, scholarship, leadership, and service to society.</w:t>
      </w:r>
    </w:p>
    <w:p w:rsidR="006B721F" w:rsidRDefault="005145E3" w:rsidP="006B721F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color w:val="222222"/>
        </w:rPr>
      </w:pPr>
      <w:r w:rsidRPr="00D44031">
        <w:rPr>
          <w:rFonts w:asciiTheme="minorHAnsi" w:eastAsia="Times New Roman" w:hAnsiTheme="minorHAnsi" w:cs="Arial"/>
          <w:b/>
          <w:color w:val="222222"/>
        </w:rPr>
        <w:t>G</w:t>
      </w:r>
      <w:r w:rsidR="006B721F" w:rsidRPr="00D44031">
        <w:rPr>
          <w:rFonts w:asciiTheme="minorHAnsi" w:eastAsia="Times New Roman" w:hAnsiTheme="minorHAnsi" w:cs="Arial"/>
          <w:b/>
          <w:color w:val="222222"/>
        </w:rPr>
        <w:t xml:space="preserve">oal 1: </w:t>
      </w:r>
      <w:r w:rsidR="001D4520">
        <w:rPr>
          <w:rFonts w:asciiTheme="minorHAnsi" w:eastAsia="Times New Roman" w:hAnsiTheme="minorHAnsi" w:cs="Arial"/>
          <w:b/>
          <w:color w:val="222222"/>
        </w:rPr>
        <w:t xml:space="preserve">Refine </w:t>
      </w:r>
      <w:r w:rsidR="00912565">
        <w:rPr>
          <w:rFonts w:asciiTheme="minorHAnsi" w:eastAsia="Times New Roman" w:hAnsiTheme="minorHAnsi" w:cs="Arial"/>
          <w:b/>
          <w:color w:val="222222"/>
        </w:rPr>
        <w:t>assessment practices and institutionalize</w:t>
      </w:r>
      <w:r w:rsidR="001D4520">
        <w:rPr>
          <w:rFonts w:asciiTheme="minorHAnsi" w:eastAsia="Times New Roman" w:hAnsiTheme="minorHAnsi" w:cs="Arial"/>
          <w:b/>
          <w:color w:val="222222"/>
        </w:rPr>
        <w:t xml:space="preserve"> staffing and resources for educational effectiveness</w:t>
      </w:r>
    </w:p>
    <w:p w:rsidR="001D4520" w:rsidRDefault="001D4520" w:rsidP="006B721F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</w:p>
    <w:p w:rsidR="001D4520" w:rsidRPr="001316EC" w:rsidRDefault="001D4520" w:rsidP="006B721F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color w:val="222222"/>
        </w:rPr>
      </w:pPr>
      <w:r w:rsidRPr="001316EC">
        <w:rPr>
          <w:rFonts w:asciiTheme="minorHAnsi" w:eastAsia="Times New Roman" w:hAnsiTheme="minorHAnsi" w:cs="Arial"/>
          <w:b/>
          <w:color w:val="222222"/>
        </w:rPr>
        <w:t xml:space="preserve">Institutional </w:t>
      </w:r>
      <w:r w:rsidR="00E2519F">
        <w:rPr>
          <w:rFonts w:asciiTheme="minorHAnsi" w:eastAsia="Times New Roman" w:hAnsiTheme="minorHAnsi" w:cs="Arial"/>
          <w:b/>
          <w:color w:val="222222"/>
        </w:rPr>
        <w:t>Research</w:t>
      </w:r>
    </w:p>
    <w:p w:rsidR="005838AF" w:rsidRDefault="00BC60A3" w:rsidP="005838AF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>
        <w:rPr>
          <w:rFonts w:asciiTheme="minorHAnsi" w:eastAsia="Times New Roman" w:hAnsiTheme="minorHAnsi" w:cs="Arial"/>
          <w:color w:val="222222"/>
        </w:rPr>
        <w:t xml:space="preserve">Continue the </w:t>
      </w:r>
      <w:r w:rsidR="005838AF" w:rsidRPr="001316EC">
        <w:rPr>
          <w:rFonts w:asciiTheme="minorHAnsi" w:eastAsia="Times New Roman" w:hAnsiTheme="minorHAnsi" w:cs="Arial"/>
          <w:color w:val="222222"/>
        </w:rPr>
        <w:t xml:space="preserve">implementation of </w:t>
      </w:r>
      <w:r w:rsidR="0099147C">
        <w:rPr>
          <w:rFonts w:asciiTheme="minorHAnsi" w:eastAsia="Times New Roman" w:hAnsiTheme="minorHAnsi" w:cs="Arial"/>
          <w:color w:val="222222"/>
        </w:rPr>
        <w:t>the University Management System</w:t>
      </w:r>
      <w:r w:rsidR="00D4068B" w:rsidRPr="001316EC">
        <w:rPr>
          <w:rFonts w:asciiTheme="minorHAnsi" w:eastAsia="Times New Roman" w:hAnsiTheme="minorHAnsi" w:cs="Arial"/>
          <w:color w:val="222222"/>
        </w:rPr>
        <w:t xml:space="preserve"> including the </w:t>
      </w:r>
      <w:r>
        <w:rPr>
          <w:rFonts w:asciiTheme="minorHAnsi" w:eastAsia="Times New Roman" w:hAnsiTheme="minorHAnsi" w:cs="Arial"/>
          <w:color w:val="222222"/>
        </w:rPr>
        <w:t xml:space="preserve">completion </w:t>
      </w:r>
      <w:r w:rsidR="00D4068B" w:rsidRPr="001316EC">
        <w:rPr>
          <w:rFonts w:asciiTheme="minorHAnsi" w:eastAsia="Times New Roman" w:hAnsiTheme="minorHAnsi" w:cs="Arial"/>
          <w:color w:val="222222"/>
        </w:rPr>
        <w:t>of the reporting portal</w:t>
      </w:r>
      <w:r>
        <w:rPr>
          <w:rFonts w:asciiTheme="minorHAnsi" w:eastAsia="Times New Roman" w:hAnsiTheme="minorHAnsi" w:cs="Arial"/>
          <w:color w:val="222222"/>
        </w:rPr>
        <w:t xml:space="preserve"> (I</w:t>
      </w:r>
      <w:r w:rsidR="0099147C">
        <w:rPr>
          <w:rFonts w:asciiTheme="minorHAnsi" w:eastAsia="Times New Roman" w:hAnsiTheme="minorHAnsi" w:cs="Arial"/>
          <w:color w:val="222222"/>
        </w:rPr>
        <w:t>nstitutional Research</w:t>
      </w:r>
      <w:r>
        <w:rPr>
          <w:rFonts w:asciiTheme="minorHAnsi" w:eastAsia="Times New Roman" w:hAnsiTheme="minorHAnsi" w:cs="Arial"/>
          <w:color w:val="222222"/>
        </w:rPr>
        <w:t>, I</w:t>
      </w:r>
      <w:r w:rsidR="0099147C">
        <w:rPr>
          <w:rFonts w:asciiTheme="minorHAnsi" w:eastAsia="Times New Roman" w:hAnsiTheme="minorHAnsi" w:cs="Arial"/>
          <w:color w:val="222222"/>
        </w:rPr>
        <w:t>n</w:t>
      </w:r>
      <w:r w:rsidR="001C4C15">
        <w:rPr>
          <w:rFonts w:asciiTheme="minorHAnsi" w:eastAsia="Times New Roman" w:hAnsiTheme="minorHAnsi" w:cs="Arial"/>
          <w:color w:val="222222"/>
        </w:rPr>
        <w:t xml:space="preserve">formation and Communication </w:t>
      </w:r>
      <w:r w:rsidR="0099147C">
        <w:rPr>
          <w:rFonts w:asciiTheme="minorHAnsi" w:eastAsia="Times New Roman" w:hAnsiTheme="minorHAnsi" w:cs="Arial"/>
          <w:color w:val="222222"/>
        </w:rPr>
        <w:t>Technology Services</w:t>
      </w:r>
      <w:r>
        <w:rPr>
          <w:rFonts w:asciiTheme="minorHAnsi" w:eastAsia="Times New Roman" w:hAnsiTheme="minorHAnsi" w:cs="Arial"/>
          <w:color w:val="222222"/>
        </w:rPr>
        <w:t>)</w:t>
      </w:r>
    </w:p>
    <w:p w:rsidR="00BC60A3" w:rsidRPr="001316EC" w:rsidRDefault="00BC60A3" w:rsidP="005838AF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>
        <w:rPr>
          <w:rFonts w:asciiTheme="minorHAnsi" w:eastAsia="Times New Roman" w:hAnsiTheme="minorHAnsi" w:cs="Arial"/>
          <w:color w:val="222222"/>
        </w:rPr>
        <w:t>Administ</w:t>
      </w:r>
      <w:r w:rsidR="0099147C">
        <w:rPr>
          <w:rFonts w:asciiTheme="minorHAnsi" w:eastAsia="Times New Roman" w:hAnsiTheme="minorHAnsi" w:cs="Arial"/>
          <w:color w:val="222222"/>
        </w:rPr>
        <w:t>er online course evaluations (IR</w:t>
      </w:r>
      <w:r>
        <w:rPr>
          <w:rFonts w:asciiTheme="minorHAnsi" w:eastAsia="Times New Roman" w:hAnsiTheme="minorHAnsi" w:cs="Arial"/>
          <w:color w:val="222222"/>
        </w:rPr>
        <w:t>, I</w:t>
      </w:r>
      <w:r w:rsidR="003837F5">
        <w:rPr>
          <w:rFonts w:asciiTheme="minorHAnsi" w:eastAsia="Times New Roman" w:hAnsiTheme="minorHAnsi" w:cs="Arial"/>
          <w:color w:val="222222"/>
        </w:rPr>
        <w:t>n</w:t>
      </w:r>
      <w:r w:rsidR="001C4C15">
        <w:rPr>
          <w:rFonts w:asciiTheme="minorHAnsi" w:eastAsia="Times New Roman" w:hAnsiTheme="minorHAnsi" w:cs="Arial"/>
          <w:color w:val="222222"/>
        </w:rPr>
        <w:t>formation and Communication</w:t>
      </w:r>
      <w:r w:rsidR="003837F5">
        <w:rPr>
          <w:rFonts w:asciiTheme="minorHAnsi" w:eastAsia="Times New Roman" w:hAnsiTheme="minorHAnsi" w:cs="Arial"/>
          <w:color w:val="222222"/>
        </w:rPr>
        <w:t xml:space="preserve"> Technology Services</w:t>
      </w:r>
      <w:r>
        <w:rPr>
          <w:rFonts w:asciiTheme="minorHAnsi" w:eastAsia="Times New Roman" w:hAnsiTheme="minorHAnsi" w:cs="Arial"/>
          <w:color w:val="222222"/>
        </w:rPr>
        <w:t>)</w:t>
      </w:r>
    </w:p>
    <w:p w:rsidR="006A5C32" w:rsidRPr="00BC60A3" w:rsidRDefault="00BC60A3" w:rsidP="00F9731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 w:rsidRPr="00BC60A3">
        <w:rPr>
          <w:rFonts w:asciiTheme="minorHAnsi" w:eastAsia="Times New Roman" w:hAnsiTheme="minorHAnsi" w:cs="Arial"/>
          <w:color w:val="222222"/>
        </w:rPr>
        <w:t>A</w:t>
      </w:r>
      <w:r w:rsidR="005B5F87" w:rsidRPr="00BC60A3">
        <w:rPr>
          <w:rFonts w:asciiTheme="minorHAnsi" w:eastAsia="Times New Roman" w:hAnsiTheme="minorHAnsi" w:cs="Arial"/>
          <w:color w:val="222222"/>
        </w:rPr>
        <w:t xml:space="preserve">lign budget cycle with course </w:t>
      </w:r>
      <w:r w:rsidR="00C2249F" w:rsidRPr="00BC60A3">
        <w:rPr>
          <w:rFonts w:asciiTheme="minorHAnsi" w:eastAsia="Times New Roman" w:hAnsiTheme="minorHAnsi" w:cs="Arial"/>
          <w:color w:val="222222"/>
        </w:rPr>
        <w:t xml:space="preserve">and schedule </w:t>
      </w:r>
      <w:r w:rsidR="005B5F87" w:rsidRPr="00BC60A3">
        <w:rPr>
          <w:rFonts w:asciiTheme="minorHAnsi" w:eastAsia="Times New Roman" w:hAnsiTheme="minorHAnsi" w:cs="Arial"/>
          <w:color w:val="222222"/>
        </w:rPr>
        <w:t>building</w:t>
      </w:r>
      <w:r w:rsidR="0099147C">
        <w:rPr>
          <w:rFonts w:asciiTheme="minorHAnsi" w:eastAsia="Times New Roman" w:hAnsiTheme="minorHAnsi" w:cs="Arial"/>
          <w:color w:val="222222"/>
        </w:rPr>
        <w:t xml:space="preserve"> (IR</w:t>
      </w:r>
      <w:r w:rsidRPr="00BC60A3">
        <w:rPr>
          <w:rFonts w:asciiTheme="minorHAnsi" w:eastAsia="Times New Roman" w:hAnsiTheme="minorHAnsi" w:cs="Arial"/>
          <w:color w:val="222222"/>
        </w:rPr>
        <w:t xml:space="preserve">, Registrar, </w:t>
      </w:r>
      <w:r w:rsidR="00AC6555">
        <w:rPr>
          <w:rFonts w:asciiTheme="minorHAnsi" w:eastAsia="Times New Roman" w:hAnsiTheme="minorHAnsi" w:cs="Arial"/>
          <w:color w:val="222222"/>
        </w:rPr>
        <w:t>P</w:t>
      </w:r>
      <w:r w:rsidRPr="00BC60A3">
        <w:rPr>
          <w:rFonts w:asciiTheme="minorHAnsi" w:eastAsia="Times New Roman" w:hAnsiTheme="minorHAnsi" w:cs="Arial"/>
          <w:color w:val="222222"/>
        </w:rPr>
        <w:t>rogram</w:t>
      </w:r>
      <w:r w:rsidR="00AC6555">
        <w:rPr>
          <w:rFonts w:asciiTheme="minorHAnsi" w:eastAsia="Times New Roman" w:hAnsiTheme="minorHAnsi" w:cs="Arial"/>
          <w:color w:val="222222"/>
        </w:rPr>
        <w:t xml:space="preserve"> Chairs, D</w:t>
      </w:r>
      <w:r w:rsidRPr="00BC60A3">
        <w:rPr>
          <w:rFonts w:asciiTheme="minorHAnsi" w:eastAsia="Times New Roman" w:hAnsiTheme="minorHAnsi" w:cs="Arial"/>
          <w:color w:val="222222"/>
        </w:rPr>
        <w:t xml:space="preserve">eans, </w:t>
      </w:r>
      <w:r>
        <w:rPr>
          <w:rFonts w:asciiTheme="minorHAnsi" w:eastAsia="Times New Roman" w:hAnsiTheme="minorHAnsi" w:cs="Arial"/>
          <w:color w:val="222222"/>
        </w:rPr>
        <w:t>VP-F</w:t>
      </w:r>
      <w:r w:rsidR="0071475A">
        <w:rPr>
          <w:rFonts w:asciiTheme="minorHAnsi" w:eastAsia="Times New Roman" w:hAnsiTheme="minorHAnsi" w:cs="Arial"/>
          <w:color w:val="222222"/>
        </w:rPr>
        <w:t>inance</w:t>
      </w:r>
      <w:r w:rsidRPr="00BC60A3">
        <w:rPr>
          <w:rFonts w:asciiTheme="minorHAnsi" w:eastAsia="Times New Roman" w:hAnsiTheme="minorHAnsi" w:cs="Arial"/>
          <w:color w:val="222222"/>
        </w:rPr>
        <w:t>, HR)</w:t>
      </w:r>
    </w:p>
    <w:p w:rsidR="001D4520" w:rsidRPr="001316EC" w:rsidRDefault="001D4520" w:rsidP="001D4520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color w:val="222222"/>
        </w:rPr>
      </w:pPr>
      <w:r w:rsidRPr="005722CB">
        <w:rPr>
          <w:rFonts w:asciiTheme="minorHAnsi" w:eastAsia="Times New Roman" w:hAnsiTheme="minorHAnsi" w:cs="Arial"/>
          <w:b/>
          <w:color w:val="222222"/>
        </w:rPr>
        <w:t>Assessment of Student Learnin</w:t>
      </w:r>
      <w:r w:rsidRPr="001316EC">
        <w:rPr>
          <w:rFonts w:asciiTheme="minorHAnsi" w:eastAsia="Times New Roman" w:hAnsiTheme="minorHAnsi" w:cs="Arial"/>
          <w:b/>
          <w:color w:val="222222"/>
        </w:rPr>
        <w:t>g</w:t>
      </w:r>
    </w:p>
    <w:p w:rsidR="001D4520" w:rsidRDefault="00BC60A3" w:rsidP="009E6315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eastAsia="Times New Roman" w:hAnsiTheme="minorHAnsi" w:cs="Arial"/>
          <w:color w:val="222222"/>
        </w:rPr>
      </w:pPr>
      <w:bookmarkStart w:id="0" w:name="14f8c4e6611ec105_14f8c4c1bcb560d8__GoBac"/>
      <w:bookmarkEnd w:id="0"/>
      <w:r>
        <w:rPr>
          <w:rFonts w:asciiTheme="minorHAnsi" w:eastAsia="Times New Roman" w:hAnsiTheme="minorHAnsi" w:cs="Arial"/>
          <w:color w:val="222222"/>
        </w:rPr>
        <w:t xml:space="preserve">Continue </w:t>
      </w:r>
      <w:r w:rsidR="001D4520" w:rsidRPr="001316EC">
        <w:rPr>
          <w:rFonts w:asciiTheme="minorHAnsi" w:eastAsia="Times New Roman" w:hAnsiTheme="minorHAnsi" w:cs="Arial"/>
          <w:color w:val="222222"/>
        </w:rPr>
        <w:t>process of strategic planning and assessment</w:t>
      </w:r>
      <w:r>
        <w:rPr>
          <w:rFonts w:asciiTheme="minorHAnsi" w:eastAsia="Times New Roman" w:hAnsiTheme="minorHAnsi" w:cs="Arial"/>
          <w:color w:val="222222"/>
        </w:rPr>
        <w:t xml:space="preserve"> to ensure 100% compliance (A</w:t>
      </w:r>
      <w:r w:rsidR="0099147C">
        <w:rPr>
          <w:rFonts w:asciiTheme="minorHAnsi" w:eastAsia="Times New Roman" w:hAnsiTheme="minorHAnsi" w:cs="Arial"/>
          <w:color w:val="222222"/>
        </w:rPr>
        <w:t xml:space="preserve">ccreditation/Assessment, </w:t>
      </w:r>
      <w:r w:rsidR="00AC6555">
        <w:rPr>
          <w:rFonts w:asciiTheme="minorHAnsi" w:eastAsia="Times New Roman" w:hAnsiTheme="minorHAnsi" w:cs="Arial"/>
          <w:color w:val="222222"/>
        </w:rPr>
        <w:t>Provost, Program C</w:t>
      </w:r>
      <w:r>
        <w:rPr>
          <w:rFonts w:asciiTheme="minorHAnsi" w:eastAsia="Times New Roman" w:hAnsiTheme="minorHAnsi" w:cs="Arial"/>
          <w:color w:val="222222"/>
        </w:rPr>
        <w:t xml:space="preserve">hairs, </w:t>
      </w:r>
      <w:r w:rsidR="00AC6555">
        <w:rPr>
          <w:rFonts w:asciiTheme="minorHAnsi" w:eastAsia="Times New Roman" w:hAnsiTheme="minorHAnsi" w:cs="Arial"/>
          <w:color w:val="222222"/>
        </w:rPr>
        <w:t>D</w:t>
      </w:r>
      <w:r>
        <w:rPr>
          <w:rFonts w:asciiTheme="minorHAnsi" w:eastAsia="Times New Roman" w:hAnsiTheme="minorHAnsi" w:cs="Arial"/>
          <w:color w:val="222222"/>
        </w:rPr>
        <w:t xml:space="preserve">irectors of </w:t>
      </w:r>
      <w:r w:rsidR="00AC6555">
        <w:rPr>
          <w:rFonts w:asciiTheme="minorHAnsi" w:eastAsia="Times New Roman" w:hAnsiTheme="minorHAnsi" w:cs="Arial"/>
          <w:color w:val="222222"/>
        </w:rPr>
        <w:t>S</w:t>
      </w:r>
      <w:r>
        <w:rPr>
          <w:rFonts w:asciiTheme="minorHAnsi" w:eastAsia="Times New Roman" w:hAnsiTheme="minorHAnsi" w:cs="Arial"/>
          <w:color w:val="222222"/>
        </w:rPr>
        <w:t xml:space="preserve">upport </w:t>
      </w:r>
      <w:r w:rsidR="00AC6555">
        <w:rPr>
          <w:rFonts w:asciiTheme="minorHAnsi" w:eastAsia="Times New Roman" w:hAnsiTheme="minorHAnsi" w:cs="Arial"/>
          <w:color w:val="222222"/>
        </w:rPr>
        <w:t>U</w:t>
      </w:r>
      <w:r>
        <w:rPr>
          <w:rFonts w:asciiTheme="minorHAnsi" w:eastAsia="Times New Roman" w:hAnsiTheme="minorHAnsi" w:cs="Arial"/>
          <w:color w:val="222222"/>
        </w:rPr>
        <w:t>nits)</w:t>
      </w:r>
    </w:p>
    <w:p w:rsidR="00BC60A3" w:rsidRPr="001316EC" w:rsidRDefault="00BC60A3" w:rsidP="009E6315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eastAsia="Times New Roman" w:hAnsiTheme="minorHAnsi" w:cs="Arial"/>
          <w:color w:val="222222"/>
        </w:rPr>
      </w:pPr>
      <w:r>
        <w:rPr>
          <w:rFonts w:asciiTheme="minorHAnsi" w:eastAsia="Times New Roman" w:hAnsiTheme="minorHAnsi" w:cs="Arial"/>
          <w:color w:val="222222"/>
        </w:rPr>
        <w:t xml:space="preserve">Continue undergraduate </w:t>
      </w:r>
      <w:r w:rsidR="0099147C">
        <w:rPr>
          <w:rFonts w:asciiTheme="minorHAnsi" w:eastAsia="Times New Roman" w:hAnsiTheme="minorHAnsi" w:cs="Arial"/>
          <w:color w:val="222222"/>
        </w:rPr>
        <w:t>S</w:t>
      </w:r>
      <w:r>
        <w:rPr>
          <w:rFonts w:asciiTheme="minorHAnsi" w:eastAsia="Times New Roman" w:hAnsiTheme="minorHAnsi" w:cs="Arial"/>
          <w:color w:val="222222"/>
        </w:rPr>
        <w:t xml:space="preserve">tudent Learning Assessment activity as per 2012-2020 plan (IR, </w:t>
      </w:r>
      <w:r w:rsidR="00AC6555">
        <w:rPr>
          <w:rFonts w:asciiTheme="minorHAnsi" w:eastAsia="Times New Roman" w:hAnsiTheme="minorHAnsi" w:cs="Arial"/>
          <w:color w:val="222222"/>
        </w:rPr>
        <w:t>P</w:t>
      </w:r>
      <w:r>
        <w:rPr>
          <w:rFonts w:asciiTheme="minorHAnsi" w:eastAsia="Times New Roman" w:hAnsiTheme="minorHAnsi" w:cs="Arial"/>
          <w:color w:val="222222"/>
        </w:rPr>
        <w:t xml:space="preserve">rogram </w:t>
      </w:r>
      <w:r w:rsidR="00AC6555">
        <w:rPr>
          <w:rFonts w:asciiTheme="minorHAnsi" w:eastAsia="Times New Roman" w:hAnsiTheme="minorHAnsi" w:cs="Arial"/>
          <w:color w:val="222222"/>
        </w:rPr>
        <w:t>C</w:t>
      </w:r>
      <w:r>
        <w:rPr>
          <w:rFonts w:asciiTheme="minorHAnsi" w:eastAsia="Times New Roman" w:hAnsiTheme="minorHAnsi" w:cs="Arial"/>
          <w:color w:val="222222"/>
        </w:rPr>
        <w:t>hairs)</w:t>
      </w:r>
    </w:p>
    <w:p w:rsidR="001316EC" w:rsidRDefault="001316EC" w:rsidP="001316EC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color w:val="222222"/>
        </w:rPr>
      </w:pPr>
      <w:r w:rsidRPr="001316EC">
        <w:rPr>
          <w:rFonts w:asciiTheme="minorHAnsi" w:eastAsia="Times New Roman" w:hAnsiTheme="minorHAnsi" w:cs="Arial"/>
          <w:b/>
          <w:color w:val="222222"/>
        </w:rPr>
        <w:t>Program Review</w:t>
      </w:r>
    </w:p>
    <w:p w:rsidR="0071475A" w:rsidRPr="0071475A" w:rsidRDefault="00AF79DD" w:rsidP="00A92DE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="Myriad Pro"/>
          <w:bCs/>
          <w:color w:val="000000"/>
        </w:rPr>
      </w:pPr>
      <w:r w:rsidRPr="0071475A">
        <w:rPr>
          <w:rFonts w:asciiTheme="minorHAnsi" w:eastAsia="Times New Roman" w:hAnsiTheme="minorHAnsi" w:cs="Arial"/>
          <w:color w:val="222222"/>
        </w:rPr>
        <w:t xml:space="preserve">Study and recommend strategies </w:t>
      </w:r>
      <w:r w:rsidR="009A7FA6" w:rsidRPr="0071475A">
        <w:rPr>
          <w:rFonts w:asciiTheme="minorHAnsi" w:eastAsia="Times New Roman" w:hAnsiTheme="minorHAnsi" w:cs="Arial"/>
          <w:color w:val="222222"/>
        </w:rPr>
        <w:t xml:space="preserve">(including </w:t>
      </w:r>
      <w:r w:rsidR="00AC6555">
        <w:rPr>
          <w:rFonts w:asciiTheme="minorHAnsi" w:eastAsia="Times New Roman" w:hAnsiTheme="minorHAnsi" w:cs="Arial"/>
          <w:color w:val="222222"/>
        </w:rPr>
        <w:t xml:space="preserve">those concerning </w:t>
      </w:r>
      <w:r w:rsidR="009A7FA6" w:rsidRPr="0071475A">
        <w:rPr>
          <w:rFonts w:asciiTheme="minorHAnsi" w:eastAsia="Times New Roman" w:hAnsiTheme="minorHAnsi" w:cs="Arial"/>
          <w:color w:val="222222"/>
        </w:rPr>
        <w:t xml:space="preserve">human and fiscal resources) </w:t>
      </w:r>
      <w:r w:rsidRPr="0071475A">
        <w:rPr>
          <w:rFonts w:asciiTheme="minorHAnsi" w:eastAsia="Times New Roman" w:hAnsiTheme="minorHAnsi" w:cs="Arial"/>
          <w:color w:val="222222"/>
        </w:rPr>
        <w:t xml:space="preserve">to facilitate the program review process for academic programs and the review process for academic support and student services programs </w:t>
      </w:r>
      <w:r w:rsidR="0071475A" w:rsidRPr="0071475A">
        <w:rPr>
          <w:rFonts w:asciiTheme="minorHAnsi" w:eastAsia="Times New Roman" w:hAnsiTheme="minorHAnsi" w:cs="Arial"/>
          <w:color w:val="222222"/>
        </w:rPr>
        <w:t>(IR,</w:t>
      </w:r>
      <w:r w:rsidR="00AC6555">
        <w:rPr>
          <w:rFonts w:asciiTheme="minorHAnsi" w:eastAsia="Times New Roman" w:hAnsiTheme="minorHAnsi" w:cs="Arial"/>
          <w:color w:val="222222"/>
        </w:rPr>
        <w:t xml:space="preserve"> P</w:t>
      </w:r>
      <w:r w:rsidR="0071475A" w:rsidRPr="0071475A">
        <w:rPr>
          <w:rFonts w:asciiTheme="minorHAnsi" w:eastAsia="Times New Roman" w:hAnsiTheme="minorHAnsi" w:cs="Arial"/>
          <w:color w:val="222222"/>
        </w:rPr>
        <w:t xml:space="preserve">rogram </w:t>
      </w:r>
      <w:r w:rsidR="00AC6555">
        <w:rPr>
          <w:rFonts w:asciiTheme="minorHAnsi" w:eastAsia="Times New Roman" w:hAnsiTheme="minorHAnsi" w:cs="Arial"/>
          <w:color w:val="222222"/>
        </w:rPr>
        <w:t>C</w:t>
      </w:r>
      <w:r w:rsidR="0071475A" w:rsidRPr="0071475A">
        <w:rPr>
          <w:rFonts w:asciiTheme="minorHAnsi" w:eastAsia="Times New Roman" w:hAnsiTheme="minorHAnsi" w:cs="Arial"/>
          <w:color w:val="222222"/>
        </w:rPr>
        <w:t>hairs</w:t>
      </w:r>
      <w:r w:rsidR="0071475A">
        <w:rPr>
          <w:rFonts w:asciiTheme="minorHAnsi" w:eastAsia="Times New Roman" w:hAnsiTheme="minorHAnsi" w:cs="Arial"/>
          <w:color w:val="222222"/>
        </w:rPr>
        <w:t xml:space="preserve"> who have completed process)</w:t>
      </w:r>
    </w:p>
    <w:p w:rsidR="00BC60A3" w:rsidRPr="0071475A" w:rsidRDefault="00AF79DD" w:rsidP="004F3B65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="Myriad Pro"/>
          <w:bCs/>
          <w:color w:val="000000"/>
        </w:rPr>
      </w:pPr>
      <w:r w:rsidRPr="0071475A">
        <w:rPr>
          <w:rFonts w:asciiTheme="minorHAnsi" w:eastAsia="Times New Roman" w:hAnsiTheme="minorHAnsi" w:cs="Arial"/>
          <w:color w:val="222222"/>
        </w:rPr>
        <w:t xml:space="preserve">Ensure that program review findings are aligned with </w:t>
      </w:r>
      <w:r w:rsidR="0071475A" w:rsidRPr="0071475A">
        <w:rPr>
          <w:rFonts w:asciiTheme="minorHAnsi" w:eastAsia="Times New Roman" w:hAnsiTheme="minorHAnsi" w:cs="Arial"/>
          <w:color w:val="222222"/>
        </w:rPr>
        <w:t>institutional</w:t>
      </w:r>
      <w:r w:rsidRPr="0071475A">
        <w:rPr>
          <w:rFonts w:asciiTheme="minorHAnsi" w:eastAsia="Times New Roman" w:hAnsiTheme="minorHAnsi" w:cs="Arial"/>
          <w:color w:val="222222"/>
        </w:rPr>
        <w:t xml:space="preserve"> planning efforts and the allocation of resources  </w:t>
      </w:r>
      <w:r w:rsidR="0071475A" w:rsidRPr="0071475A">
        <w:rPr>
          <w:rFonts w:asciiTheme="minorHAnsi" w:eastAsia="Times New Roman" w:hAnsiTheme="minorHAnsi" w:cs="Arial"/>
          <w:color w:val="222222"/>
        </w:rPr>
        <w:t xml:space="preserve">(Provost, </w:t>
      </w:r>
      <w:r w:rsidR="00AC6555">
        <w:rPr>
          <w:rFonts w:asciiTheme="minorHAnsi" w:eastAsia="Times New Roman" w:hAnsiTheme="minorHAnsi" w:cs="Arial"/>
          <w:color w:val="222222"/>
        </w:rPr>
        <w:t>D</w:t>
      </w:r>
      <w:r w:rsidR="0071475A" w:rsidRPr="0071475A">
        <w:rPr>
          <w:rFonts w:asciiTheme="minorHAnsi" w:eastAsia="Times New Roman" w:hAnsiTheme="minorHAnsi" w:cs="Arial"/>
          <w:color w:val="222222"/>
        </w:rPr>
        <w:t xml:space="preserve">eans, </w:t>
      </w:r>
      <w:r w:rsidR="00AC6555">
        <w:rPr>
          <w:rFonts w:asciiTheme="minorHAnsi" w:eastAsia="Times New Roman" w:hAnsiTheme="minorHAnsi" w:cs="Arial"/>
          <w:color w:val="222222"/>
        </w:rPr>
        <w:t>Program C</w:t>
      </w:r>
      <w:r w:rsidR="0071475A" w:rsidRPr="0071475A">
        <w:rPr>
          <w:rFonts w:asciiTheme="minorHAnsi" w:eastAsia="Times New Roman" w:hAnsiTheme="minorHAnsi" w:cs="Arial"/>
          <w:color w:val="222222"/>
        </w:rPr>
        <w:t>hairs who have completed process)</w:t>
      </w:r>
    </w:p>
    <w:p w:rsidR="0071475A" w:rsidRDefault="0071475A" w:rsidP="0071475A">
      <w:pPr>
        <w:pStyle w:val="ListParagraph"/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</w:p>
    <w:p w:rsidR="0071475A" w:rsidRPr="0071475A" w:rsidRDefault="0071475A" w:rsidP="0071475A">
      <w:pPr>
        <w:pStyle w:val="ListParagraph"/>
        <w:shd w:val="clear" w:color="auto" w:fill="FFFFFF"/>
        <w:spacing w:after="0" w:line="240" w:lineRule="auto"/>
        <w:rPr>
          <w:rFonts w:asciiTheme="minorHAnsi" w:hAnsiTheme="minorHAnsi" w:cs="Myriad Pro"/>
          <w:bCs/>
          <w:color w:val="000000"/>
        </w:rPr>
      </w:pPr>
    </w:p>
    <w:p w:rsidR="001316EC" w:rsidRPr="00BC60A3" w:rsidRDefault="00BC60A3" w:rsidP="00BC60A3">
      <w:pPr>
        <w:shd w:val="clear" w:color="auto" w:fill="FFFFFF"/>
        <w:spacing w:after="0" w:line="240" w:lineRule="auto"/>
        <w:rPr>
          <w:rStyle w:val="A7"/>
          <w:rFonts w:asciiTheme="minorHAnsi" w:hAnsiTheme="minorHAnsi"/>
          <w:b w:val="0"/>
          <w:sz w:val="22"/>
          <w:szCs w:val="22"/>
        </w:rPr>
      </w:pPr>
      <w:r>
        <w:rPr>
          <w:rFonts w:asciiTheme="minorHAnsi" w:eastAsia="Times New Roman" w:hAnsiTheme="minorHAnsi" w:cs="Arial"/>
          <w:b/>
          <w:color w:val="222222"/>
        </w:rPr>
        <w:t>G</w:t>
      </w:r>
      <w:r w:rsidR="001316EC" w:rsidRPr="00BC60A3">
        <w:rPr>
          <w:rFonts w:asciiTheme="minorHAnsi" w:eastAsia="Times New Roman" w:hAnsiTheme="minorHAnsi" w:cs="Arial"/>
          <w:b/>
          <w:color w:val="222222"/>
        </w:rPr>
        <w:t xml:space="preserve">oal 2: </w:t>
      </w:r>
      <w:r w:rsidR="001316EC" w:rsidRPr="00BC60A3">
        <w:rPr>
          <w:rStyle w:val="A7"/>
          <w:rFonts w:asciiTheme="minorHAnsi" w:hAnsiTheme="minorHAnsi"/>
          <w:sz w:val="22"/>
          <w:szCs w:val="22"/>
        </w:rPr>
        <w:t>Develop and support academic programs</w:t>
      </w:r>
      <w:r w:rsidR="001316EC" w:rsidRPr="00BC60A3">
        <w:rPr>
          <w:rStyle w:val="A7"/>
          <w:rFonts w:asciiTheme="minorHAnsi" w:hAnsiTheme="minorHAnsi"/>
          <w:b w:val="0"/>
          <w:sz w:val="22"/>
          <w:szCs w:val="22"/>
        </w:rPr>
        <w:t xml:space="preserve"> </w:t>
      </w:r>
      <w:r w:rsidR="001316EC" w:rsidRPr="00BC60A3">
        <w:rPr>
          <w:rFonts w:asciiTheme="minorHAnsi" w:eastAsia="Times New Roman" w:hAnsiTheme="minorHAnsi"/>
          <w:b/>
        </w:rPr>
        <w:t xml:space="preserve">that prepare </w:t>
      </w:r>
      <w:r w:rsidR="00E06142" w:rsidRPr="00BC60A3">
        <w:rPr>
          <w:rFonts w:asciiTheme="minorHAnsi" w:eastAsia="Times New Roman" w:hAnsiTheme="minorHAnsi"/>
          <w:b/>
        </w:rPr>
        <w:t xml:space="preserve">AUA </w:t>
      </w:r>
      <w:r w:rsidR="001316EC" w:rsidRPr="00BC60A3">
        <w:rPr>
          <w:rFonts w:asciiTheme="minorHAnsi" w:eastAsia="Times New Roman" w:hAnsiTheme="minorHAnsi"/>
          <w:b/>
        </w:rPr>
        <w:t>students</w:t>
      </w:r>
      <w:r w:rsidR="00E06142" w:rsidRPr="00BC60A3">
        <w:rPr>
          <w:rFonts w:asciiTheme="minorHAnsi" w:eastAsia="Times New Roman" w:hAnsiTheme="minorHAnsi"/>
          <w:b/>
        </w:rPr>
        <w:t xml:space="preserve"> and the non-AUA community</w:t>
      </w:r>
      <w:r w:rsidR="001316EC" w:rsidRPr="00BC60A3">
        <w:rPr>
          <w:rFonts w:asciiTheme="minorHAnsi" w:eastAsia="Times New Roman" w:hAnsiTheme="minorHAnsi"/>
          <w:b/>
        </w:rPr>
        <w:t xml:space="preserve"> to address the needs of Armenia and the surrounding region.</w:t>
      </w:r>
      <w:r w:rsidR="001316EC" w:rsidRPr="00BC60A3">
        <w:rPr>
          <w:rStyle w:val="A7"/>
          <w:rFonts w:asciiTheme="minorHAnsi" w:hAnsiTheme="minorHAnsi"/>
          <w:b w:val="0"/>
          <w:sz w:val="22"/>
          <w:szCs w:val="22"/>
        </w:rPr>
        <w:t xml:space="preserve"> </w:t>
      </w:r>
    </w:p>
    <w:p w:rsidR="001316EC" w:rsidRPr="004D7FB8" w:rsidRDefault="001316EC" w:rsidP="001316EC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/>
        </w:rPr>
      </w:pPr>
      <w:r w:rsidRPr="001316EC">
        <w:rPr>
          <w:rFonts w:asciiTheme="minorHAnsi" w:eastAsia="Times New Roman" w:hAnsiTheme="minorHAnsi" w:cs="Arial"/>
          <w:color w:val="222222"/>
        </w:rPr>
        <w:t>Establish the logistics for implementation of senior capstones for undergraduates in 2016-2017</w:t>
      </w:r>
      <w:r w:rsidR="0071475A">
        <w:rPr>
          <w:rFonts w:asciiTheme="minorHAnsi" w:eastAsia="Times New Roman" w:hAnsiTheme="minorHAnsi" w:cs="Arial"/>
          <w:color w:val="222222"/>
        </w:rPr>
        <w:t xml:space="preserve"> (Faculty Senate</w:t>
      </w:r>
      <w:r w:rsidR="00AC6555">
        <w:rPr>
          <w:rFonts w:asciiTheme="minorHAnsi" w:eastAsia="Times New Roman" w:hAnsiTheme="minorHAnsi" w:cs="Arial"/>
          <w:color w:val="222222"/>
        </w:rPr>
        <w:t>:</w:t>
      </w:r>
      <w:r w:rsidR="0071475A">
        <w:rPr>
          <w:rFonts w:asciiTheme="minorHAnsi" w:eastAsia="Times New Roman" w:hAnsiTheme="minorHAnsi" w:cs="Arial"/>
          <w:color w:val="222222"/>
        </w:rPr>
        <w:t xml:space="preserve"> Curriculum Committee)</w:t>
      </w:r>
    </w:p>
    <w:p w:rsidR="004D7FB8" w:rsidRPr="004D7FB8" w:rsidRDefault="0071475A" w:rsidP="001316EC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 w:cs="Arial"/>
          <w:color w:val="222222"/>
        </w:rPr>
        <w:t>Study and recommend strategies to i</w:t>
      </w:r>
      <w:r w:rsidR="004D7FB8">
        <w:rPr>
          <w:rFonts w:asciiTheme="minorHAnsi" w:eastAsia="Times New Roman" w:hAnsiTheme="minorHAnsi" w:cs="Arial"/>
          <w:color w:val="222222"/>
        </w:rPr>
        <w:t>mprove the Information Literacy component of the graduate and undergraduate programs</w:t>
      </w:r>
      <w:r>
        <w:rPr>
          <w:rFonts w:asciiTheme="minorHAnsi" w:eastAsia="Times New Roman" w:hAnsiTheme="minorHAnsi" w:cs="Arial"/>
          <w:color w:val="222222"/>
        </w:rPr>
        <w:t xml:space="preserve"> (L</w:t>
      </w:r>
      <w:r w:rsidR="004D7FB8">
        <w:rPr>
          <w:rFonts w:asciiTheme="minorHAnsi" w:eastAsia="Times New Roman" w:hAnsiTheme="minorHAnsi" w:cs="Arial"/>
          <w:color w:val="222222"/>
        </w:rPr>
        <w:t>ibrary</w:t>
      </w:r>
      <w:r>
        <w:rPr>
          <w:rFonts w:asciiTheme="minorHAnsi" w:eastAsia="Times New Roman" w:hAnsiTheme="minorHAnsi" w:cs="Arial"/>
          <w:color w:val="222222"/>
        </w:rPr>
        <w:t xml:space="preserve">, </w:t>
      </w:r>
      <w:r w:rsidR="0099147C">
        <w:rPr>
          <w:rFonts w:asciiTheme="minorHAnsi" w:eastAsia="Times New Roman" w:hAnsiTheme="minorHAnsi" w:cs="Arial"/>
          <w:color w:val="222222"/>
        </w:rPr>
        <w:t>TEFL</w:t>
      </w:r>
      <w:r w:rsidR="003837F5">
        <w:rPr>
          <w:rFonts w:asciiTheme="minorHAnsi" w:eastAsia="Times New Roman" w:hAnsiTheme="minorHAnsi" w:cs="Arial"/>
          <w:color w:val="222222"/>
        </w:rPr>
        <w:t xml:space="preserve"> program</w:t>
      </w:r>
      <w:r>
        <w:rPr>
          <w:rFonts w:asciiTheme="minorHAnsi" w:eastAsia="Times New Roman" w:hAnsiTheme="minorHAnsi" w:cs="Arial"/>
          <w:color w:val="222222"/>
        </w:rPr>
        <w:t>, I</w:t>
      </w:r>
      <w:r w:rsidR="003837F5">
        <w:rPr>
          <w:rFonts w:asciiTheme="minorHAnsi" w:eastAsia="Times New Roman" w:hAnsiTheme="minorHAnsi" w:cs="Arial"/>
          <w:color w:val="222222"/>
        </w:rPr>
        <w:t>n</w:t>
      </w:r>
      <w:r w:rsidR="001C4C15">
        <w:rPr>
          <w:rFonts w:asciiTheme="minorHAnsi" w:eastAsia="Times New Roman" w:hAnsiTheme="minorHAnsi" w:cs="Arial"/>
          <w:color w:val="222222"/>
        </w:rPr>
        <w:t>formation and Communication</w:t>
      </w:r>
      <w:r w:rsidR="003837F5">
        <w:rPr>
          <w:rFonts w:asciiTheme="minorHAnsi" w:eastAsia="Times New Roman" w:hAnsiTheme="minorHAnsi" w:cs="Arial"/>
          <w:color w:val="222222"/>
        </w:rPr>
        <w:t xml:space="preserve"> Technology Services</w:t>
      </w:r>
      <w:r>
        <w:rPr>
          <w:rFonts w:asciiTheme="minorHAnsi" w:eastAsia="Times New Roman" w:hAnsiTheme="minorHAnsi" w:cs="Arial"/>
          <w:color w:val="222222"/>
        </w:rPr>
        <w:t>)</w:t>
      </w:r>
      <w:r w:rsidR="004D7FB8">
        <w:rPr>
          <w:rFonts w:asciiTheme="minorHAnsi" w:eastAsia="Times New Roman" w:hAnsiTheme="minorHAnsi" w:cs="Arial"/>
          <w:color w:val="222222"/>
        </w:rPr>
        <w:t xml:space="preserve"> </w:t>
      </w:r>
    </w:p>
    <w:p w:rsidR="004D7FB8" w:rsidRDefault="0071475A" w:rsidP="004D7FB8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>
        <w:rPr>
          <w:rFonts w:asciiTheme="minorHAnsi" w:eastAsia="Times New Roman" w:hAnsiTheme="minorHAnsi" w:cs="Arial"/>
          <w:color w:val="222222"/>
        </w:rPr>
        <w:t>Establish and implement standards for writing across the curricu</w:t>
      </w:r>
      <w:r w:rsidR="0099147C">
        <w:rPr>
          <w:rFonts w:asciiTheme="minorHAnsi" w:eastAsia="Times New Roman" w:hAnsiTheme="minorHAnsi" w:cs="Arial"/>
          <w:color w:val="222222"/>
        </w:rPr>
        <w:t>lum for graduate programs (TEFL</w:t>
      </w:r>
      <w:r w:rsidR="003837F5">
        <w:rPr>
          <w:rFonts w:asciiTheme="minorHAnsi" w:eastAsia="Times New Roman" w:hAnsiTheme="minorHAnsi" w:cs="Arial"/>
          <w:color w:val="222222"/>
        </w:rPr>
        <w:t xml:space="preserve"> program</w:t>
      </w:r>
      <w:r w:rsidR="00AC6555">
        <w:rPr>
          <w:rFonts w:asciiTheme="minorHAnsi" w:eastAsia="Times New Roman" w:hAnsiTheme="minorHAnsi" w:cs="Arial"/>
          <w:color w:val="222222"/>
        </w:rPr>
        <w:t>, G</w:t>
      </w:r>
      <w:r>
        <w:rPr>
          <w:rFonts w:asciiTheme="minorHAnsi" w:eastAsia="Times New Roman" w:hAnsiTheme="minorHAnsi" w:cs="Arial"/>
          <w:color w:val="222222"/>
        </w:rPr>
        <w:t xml:space="preserve">raduate </w:t>
      </w:r>
      <w:r w:rsidR="00AC6555">
        <w:rPr>
          <w:rFonts w:asciiTheme="minorHAnsi" w:eastAsia="Times New Roman" w:hAnsiTheme="minorHAnsi" w:cs="Arial"/>
          <w:color w:val="222222"/>
        </w:rPr>
        <w:t>Program C</w:t>
      </w:r>
      <w:r>
        <w:rPr>
          <w:rFonts w:asciiTheme="minorHAnsi" w:eastAsia="Times New Roman" w:hAnsiTheme="minorHAnsi" w:cs="Arial"/>
          <w:color w:val="222222"/>
        </w:rPr>
        <w:t>oordinators)</w:t>
      </w:r>
    </w:p>
    <w:p w:rsidR="0071475A" w:rsidRPr="0071475A" w:rsidRDefault="001316EC" w:rsidP="00B9708A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0" w:afterAutospacing="1" w:line="240" w:lineRule="auto"/>
        <w:rPr>
          <w:rFonts w:asciiTheme="minorHAnsi" w:eastAsia="Times New Roman" w:hAnsiTheme="minorHAnsi" w:cs="Arial"/>
          <w:color w:val="222222"/>
        </w:rPr>
      </w:pPr>
      <w:r w:rsidRPr="0071475A">
        <w:rPr>
          <w:rFonts w:asciiTheme="minorHAnsi" w:eastAsia="Times New Roman" w:hAnsiTheme="minorHAnsi" w:cs="Arial"/>
          <w:color w:val="222222"/>
        </w:rPr>
        <w:lastRenderedPageBreak/>
        <w:t xml:space="preserve">Increase the roster of </w:t>
      </w:r>
      <w:r w:rsidR="0071475A" w:rsidRPr="0071475A">
        <w:rPr>
          <w:rFonts w:asciiTheme="minorHAnsi" w:eastAsia="Times New Roman" w:hAnsiTheme="minorHAnsi" w:cs="Arial"/>
          <w:color w:val="222222"/>
        </w:rPr>
        <w:t xml:space="preserve">course </w:t>
      </w:r>
      <w:r w:rsidRPr="0071475A">
        <w:rPr>
          <w:rFonts w:asciiTheme="minorHAnsi" w:eastAsia="Times New Roman" w:hAnsiTheme="minorHAnsi" w:cs="Arial"/>
          <w:color w:val="222222"/>
        </w:rPr>
        <w:t xml:space="preserve">offerings and diversity in the </w:t>
      </w:r>
      <w:r w:rsidR="0071475A" w:rsidRPr="0071475A">
        <w:rPr>
          <w:rFonts w:asciiTheme="minorHAnsi" w:eastAsia="Times New Roman" w:hAnsiTheme="minorHAnsi" w:cs="Arial"/>
          <w:color w:val="222222"/>
        </w:rPr>
        <w:t xml:space="preserve">General Education </w:t>
      </w:r>
      <w:r w:rsidRPr="0071475A">
        <w:rPr>
          <w:rFonts w:asciiTheme="minorHAnsi" w:eastAsia="Times New Roman" w:hAnsiTheme="minorHAnsi" w:cs="Arial"/>
          <w:color w:val="222222"/>
        </w:rPr>
        <w:t xml:space="preserve">curriculum that promote </w:t>
      </w:r>
      <w:r w:rsidRPr="0071475A">
        <w:rPr>
          <w:rFonts w:asciiTheme="minorHAnsi" w:eastAsia="Times New Roman" w:hAnsiTheme="minorHAnsi"/>
        </w:rPr>
        <w:t xml:space="preserve">free inquiry, scholarship, leadership, service to society, </w:t>
      </w:r>
      <w:r w:rsidR="003C53B9" w:rsidRPr="0071475A">
        <w:rPr>
          <w:rFonts w:asciiTheme="minorHAnsi" w:eastAsia="Times New Roman" w:hAnsiTheme="minorHAnsi"/>
        </w:rPr>
        <w:t xml:space="preserve">environmental sustainability, </w:t>
      </w:r>
      <w:r w:rsidR="0071475A" w:rsidRPr="0071475A">
        <w:rPr>
          <w:rFonts w:asciiTheme="minorHAnsi" w:eastAsia="Times New Roman" w:hAnsiTheme="minorHAnsi"/>
        </w:rPr>
        <w:t xml:space="preserve">gender studies, </w:t>
      </w:r>
      <w:r w:rsidRPr="0071475A">
        <w:rPr>
          <w:rFonts w:asciiTheme="minorHAnsi" w:eastAsia="Times New Roman" w:hAnsiTheme="minorHAnsi"/>
        </w:rPr>
        <w:t>and global awareness</w:t>
      </w:r>
      <w:r w:rsidR="0071475A">
        <w:rPr>
          <w:rFonts w:asciiTheme="minorHAnsi" w:eastAsia="Times New Roman" w:hAnsiTheme="minorHAnsi"/>
        </w:rPr>
        <w:t xml:space="preserve"> (</w:t>
      </w:r>
      <w:r w:rsidR="00AC6555">
        <w:rPr>
          <w:rFonts w:asciiTheme="minorHAnsi" w:eastAsia="Times New Roman" w:hAnsiTheme="minorHAnsi"/>
        </w:rPr>
        <w:t xml:space="preserve">Faculty Senate: </w:t>
      </w:r>
      <w:r w:rsidR="0071475A">
        <w:rPr>
          <w:rFonts w:asciiTheme="minorHAnsi" w:eastAsia="Times New Roman" w:hAnsiTheme="minorHAnsi"/>
        </w:rPr>
        <w:t>General Education Committee)</w:t>
      </w:r>
    </w:p>
    <w:p w:rsidR="009A7FA6" w:rsidRPr="00112D92" w:rsidRDefault="001316EC" w:rsidP="00E733C7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0" w:afterAutospacing="1" w:line="240" w:lineRule="auto"/>
        <w:rPr>
          <w:rFonts w:asciiTheme="minorHAnsi" w:eastAsia="Times New Roman" w:hAnsiTheme="minorHAnsi" w:cs="Arial"/>
          <w:color w:val="222222"/>
        </w:rPr>
      </w:pPr>
      <w:r w:rsidRPr="00112D92">
        <w:rPr>
          <w:rFonts w:asciiTheme="minorHAnsi" w:eastAsia="Times New Roman" w:hAnsiTheme="minorHAnsi" w:cs="Arial"/>
          <w:color w:val="222222"/>
        </w:rPr>
        <w:t xml:space="preserve">Conduct market research </w:t>
      </w:r>
      <w:r w:rsidR="00112D92" w:rsidRPr="00112D92">
        <w:rPr>
          <w:rFonts w:asciiTheme="minorHAnsi" w:eastAsia="Times New Roman" w:hAnsiTheme="minorHAnsi" w:cs="Arial"/>
          <w:color w:val="222222"/>
        </w:rPr>
        <w:t xml:space="preserve">on the Armenian and regional education industry and provide research driven recommendations for further development/expansion of University offerings at the main campus, </w:t>
      </w:r>
      <w:proofErr w:type="spellStart"/>
      <w:r w:rsidR="00112D92" w:rsidRPr="00112D92">
        <w:rPr>
          <w:rFonts w:asciiTheme="minorHAnsi" w:eastAsia="Times New Roman" w:hAnsiTheme="minorHAnsi" w:cs="Arial"/>
          <w:color w:val="222222"/>
        </w:rPr>
        <w:t>Dilijan</w:t>
      </w:r>
      <w:proofErr w:type="spellEnd"/>
      <w:r w:rsidR="00112D92" w:rsidRPr="00112D92">
        <w:rPr>
          <w:rFonts w:asciiTheme="minorHAnsi" w:eastAsia="Times New Roman" w:hAnsiTheme="minorHAnsi" w:cs="Arial"/>
          <w:color w:val="222222"/>
        </w:rPr>
        <w:t xml:space="preserve"> and at other rural locations. (Extension, </w:t>
      </w:r>
      <w:r w:rsidR="00AC6555">
        <w:rPr>
          <w:rFonts w:asciiTheme="minorHAnsi" w:eastAsia="Times New Roman" w:hAnsiTheme="minorHAnsi" w:cs="Arial"/>
          <w:color w:val="222222"/>
        </w:rPr>
        <w:t>Graduate P</w:t>
      </w:r>
      <w:r w:rsidR="00112D92" w:rsidRPr="00112D92">
        <w:rPr>
          <w:rFonts w:asciiTheme="minorHAnsi" w:eastAsia="Times New Roman" w:hAnsiTheme="minorHAnsi" w:cs="Arial"/>
          <w:color w:val="222222"/>
        </w:rPr>
        <w:t xml:space="preserve">rogram </w:t>
      </w:r>
      <w:r w:rsidR="00AC6555">
        <w:rPr>
          <w:rFonts w:asciiTheme="minorHAnsi" w:eastAsia="Times New Roman" w:hAnsiTheme="minorHAnsi" w:cs="Arial"/>
          <w:color w:val="222222"/>
        </w:rPr>
        <w:t>C</w:t>
      </w:r>
      <w:r w:rsidR="00112D92" w:rsidRPr="00112D92">
        <w:rPr>
          <w:rFonts w:asciiTheme="minorHAnsi" w:eastAsia="Times New Roman" w:hAnsiTheme="minorHAnsi" w:cs="Arial"/>
          <w:color w:val="222222"/>
        </w:rPr>
        <w:t>hairs</w:t>
      </w:r>
      <w:r w:rsidR="00AC6555">
        <w:rPr>
          <w:rFonts w:asciiTheme="minorHAnsi" w:eastAsia="Times New Roman" w:hAnsiTheme="minorHAnsi" w:cs="Arial"/>
          <w:color w:val="222222"/>
        </w:rPr>
        <w:t>, Research Ce</w:t>
      </w:r>
      <w:r w:rsidR="00112D92" w:rsidRPr="00112D92">
        <w:rPr>
          <w:rFonts w:asciiTheme="minorHAnsi" w:eastAsia="Times New Roman" w:hAnsiTheme="minorHAnsi" w:cs="Arial"/>
          <w:color w:val="222222"/>
        </w:rPr>
        <w:t>nters)</w:t>
      </w:r>
    </w:p>
    <w:p w:rsidR="00112D92" w:rsidRDefault="00112D92" w:rsidP="00C305A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>
        <w:rPr>
          <w:rFonts w:asciiTheme="minorHAnsi" w:eastAsia="Times New Roman" w:hAnsiTheme="minorHAnsi" w:cs="Arial"/>
          <w:color w:val="222222"/>
        </w:rPr>
        <w:t xml:space="preserve">Ensure resources to support and grow the Extension’s </w:t>
      </w:r>
      <w:r w:rsidR="00D64707" w:rsidRPr="00112D92">
        <w:rPr>
          <w:rFonts w:asciiTheme="minorHAnsi" w:eastAsia="Times New Roman" w:hAnsiTheme="minorHAnsi" w:cs="Arial"/>
          <w:color w:val="222222"/>
        </w:rPr>
        <w:t>infrastructure</w:t>
      </w:r>
      <w:r w:rsidR="001316EC" w:rsidRPr="00112D92">
        <w:rPr>
          <w:rFonts w:asciiTheme="minorHAnsi" w:eastAsia="Times New Roman" w:hAnsiTheme="minorHAnsi" w:cs="Arial"/>
          <w:color w:val="222222"/>
        </w:rPr>
        <w:t xml:space="preserve"> to </w:t>
      </w:r>
      <w:r w:rsidR="00F21E78">
        <w:rPr>
          <w:rFonts w:asciiTheme="minorHAnsi" w:eastAsia="Times New Roman" w:hAnsiTheme="minorHAnsi" w:cs="Arial"/>
          <w:color w:val="222222"/>
        </w:rPr>
        <w:t xml:space="preserve">deliver current and  proposed future </w:t>
      </w:r>
      <w:r w:rsidR="001316EC" w:rsidRPr="00112D92">
        <w:rPr>
          <w:rFonts w:asciiTheme="minorHAnsi" w:eastAsia="Times New Roman" w:hAnsiTheme="minorHAnsi" w:cs="Arial"/>
          <w:color w:val="222222"/>
        </w:rPr>
        <w:t>courses/workshops/trainings to local, regional, and national governmental and non-governmental entities</w:t>
      </w:r>
      <w:r w:rsidRPr="00112D92">
        <w:rPr>
          <w:rFonts w:asciiTheme="minorHAnsi" w:eastAsia="Times New Roman" w:hAnsiTheme="minorHAnsi" w:cs="Arial"/>
          <w:color w:val="222222"/>
        </w:rPr>
        <w:t xml:space="preserve"> (Extension</w:t>
      </w:r>
      <w:r>
        <w:rPr>
          <w:rFonts w:asciiTheme="minorHAnsi" w:eastAsia="Times New Roman" w:hAnsiTheme="minorHAnsi" w:cs="Arial"/>
          <w:color w:val="222222"/>
        </w:rPr>
        <w:t>, Provost, VP</w:t>
      </w:r>
      <w:r w:rsidR="0099147C">
        <w:rPr>
          <w:rFonts w:asciiTheme="minorHAnsi" w:eastAsia="Times New Roman" w:hAnsiTheme="minorHAnsi" w:cs="Arial"/>
          <w:color w:val="222222"/>
        </w:rPr>
        <w:t xml:space="preserve"> of Finance</w:t>
      </w:r>
      <w:r>
        <w:rPr>
          <w:rFonts w:asciiTheme="minorHAnsi" w:eastAsia="Times New Roman" w:hAnsiTheme="minorHAnsi" w:cs="Arial"/>
          <w:color w:val="222222"/>
        </w:rPr>
        <w:t>)</w:t>
      </w:r>
    </w:p>
    <w:p w:rsidR="004C7637" w:rsidRDefault="00F21E78" w:rsidP="001316E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>
        <w:rPr>
          <w:rFonts w:asciiTheme="minorHAnsi" w:eastAsia="Times New Roman" w:hAnsiTheme="minorHAnsi" w:cs="Arial"/>
          <w:color w:val="222222"/>
        </w:rPr>
        <w:t>Recommend strategies for alumni engagement in p</w:t>
      </w:r>
      <w:r w:rsidR="004C7637">
        <w:rPr>
          <w:rFonts w:asciiTheme="minorHAnsi" w:eastAsia="Times New Roman" w:hAnsiTheme="minorHAnsi" w:cs="Arial"/>
          <w:color w:val="222222"/>
        </w:rPr>
        <w:t>rogram development, assessment, and promotion</w:t>
      </w:r>
      <w:r>
        <w:rPr>
          <w:rFonts w:asciiTheme="minorHAnsi" w:eastAsia="Times New Roman" w:hAnsiTheme="minorHAnsi" w:cs="Arial"/>
          <w:color w:val="222222"/>
        </w:rPr>
        <w:t xml:space="preserve"> (</w:t>
      </w:r>
      <w:r w:rsidR="00AC6555">
        <w:rPr>
          <w:rFonts w:asciiTheme="minorHAnsi" w:eastAsia="Times New Roman" w:hAnsiTheme="minorHAnsi" w:cs="Arial"/>
          <w:color w:val="222222"/>
        </w:rPr>
        <w:t>P</w:t>
      </w:r>
      <w:r>
        <w:rPr>
          <w:rFonts w:asciiTheme="minorHAnsi" w:eastAsia="Times New Roman" w:hAnsiTheme="minorHAnsi" w:cs="Arial"/>
          <w:color w:val="222222"/>
        </w:rPr>
        <w:t xml:space="preserve">rogram </w:t>
      </w:r>
      <w:r w:rsidR="00AC6555">
        <w:rPr>
          <w:rFonts w:asciiTheme="minorHAnsi" w:eastAsia="Times New Roman" w:hAnsiTheme="minorHAnsi" w:cs="Arial"/>
          <w:color w:val="222222"/>
        </w:rPr>
        <w:t>C</w:t>
      </w:r>
      <w:r>
        <w:rPr>
          <w:rFonts w:asciiTheme="minorHAnsi" w:eastAsia="Times New Roman" w:hAnsiTheme="minorHAnsi" w:cs="Arial"/>
          <w:color w:val="222222"/>
        </w:rPr>
        <w:t>hairs, A</w:t>
      </w:r>
      <w:r w:rsidR="0099147C">
        <w:rPr>
          <w:rFonts w:asciiTheme="minorHAnsi" w:eastAsia="Times New Roman" w:hAnsiTheme="minorHAnsi" w:cs="Arial"/>
          <w:color w:val="222222"/>
        </w:rPr>
        <w:t>lumni Development Office</w:t>
      </w:r>
      <w:r>
        <w:rPr>
          <w:rFonts w:asciiTheme="minorHAnsi" w:eastAsia="Times New Roman" w:hAnsiTheme="minorHAnsi" w:cs="Arial"/>
          <w:color w:val="222222"/>
        </w:rPr>
        <w:t>)</w:t>
      </w:r>
    </w:p>
    <w:p w:rsidR="00CC771C" w:rsidRDefault="00F21E78" w:rsidP="001316E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>
        <w:rPr>
          <w:rFonts w:asciiTheme="minorHAnsi" w:eastAsia="Times New Roman" w:hAnsiTheme="minorHAnsi" w:cs="Arial"/>
          <w:color w:val="222222"/>
        </w:rPr>
        <w:t xml:space="preserve">Develop an institutional statement on the role of research at AUA and recommend tactics to address structural implications </w:t>
      </w:r>
      <w:r w:rsidR="00AC6555">
        <w:rPr>
          <w:rFonts w:asciiTheme="minorHAnsi" w:eastAsia="Times New Roman" w:hAnsiTheme="minorHAnsi" w:cs="Arial"/>
          <w:color w:val="222222"/>
        </w:rPr>
        <w:t>of full implementation</w:t>
      </w:r>
      <w:r>
        <w:rPr>
          <w:rFonts w:asciiTheme="minorHAnsi" w:eastAsia="Times New Roman" w:hAnsiTheme="minorHAnsi" w:cs="Arial"/>
          <w:color w:val="222222"/>
        </w:rPr>
        <w:t xml:space="preserve"> (</w:t>
      </w:r>
      <w:r w:rsidR="00AC6555">
        <w:rPr>
          <w:rFonts w:asciiTheme="minorHAnsi" w:eastAsia="Times New Roman" w:hAnsiTheme="minorHAnsi" w:cs="Arial"/>
          <w:color w:val="222222"/>
        </w:rPr>
        <w:t>D</w:t>
      </w:r>
      <w:r>
        <w:rPr>
          <w:rFonts w:asciiTheme="minorHAnsi" w:eastAsia="Times New Roman" w:hAnsiTheme="minorHAnsi" w:cs="Arial"/>
          <w:color w:val="222222"/>
        </w:rPr>
        <w:t xml:space="preserve">eans, </w:t>
      </w:r>
      <w:r w:rsidR="00AC6555">
        <w:rPr>
          <w:rFonts w:asciiTheme="minorHAnsi" w:eastAsia="Times New Roman" w:hAnsiTheme="minorHAnsi" w:cs="Arial"/>
          <w:color w:val="222222"/>
        </w:rPr>
        <w:t>Research C</w:t>
      </w:r>
      <w:r>
        <w:rPr>
          <w:rFonts w:asciiTheme="minorHAnsi" w:eastAsia="Times New Roman" w:hAnsiTheme="minorHAnsi" w:cs="Arial"/>
          <w:color w:val="222222"/>
        </w:rPr>
        <w:t>enters, VP</w:t>
      </w:r>
      <w:r w:rsidR="0099147C">
        <w:rPr>
          <w:rFonts w:asciiTheme="minorHAnsi" w:eastAsia="Times New Roman" w:hAnsiTheme="minorHAnsi" w:cs="Arial"/>
          <w:color w:val="222222"/>
        </w:rPr>
        <w:t xml:space="preserve"> of Finance</w:t>
      </w:r>
      <w:r>
        <w:rPr>
          <w:rFonts w:asciiTheme="minorHAnsi" w:eastAsia="Times New Roman" w:hAnsiTheme="minorHAnsi" w:cs="Arial"/>
          <w:color w:val="222222"/>
        </w:rPr>
        <w:t xml:space="preserve">, </w:t>
      </w:r>
      <w:r w:rsidR="00AC6555">
        <w:rPr>
          <w:rFonts w:asciiTheme="minorHAnsi" w:eastAsia="Times New Roman" w:hAnsiTheme="minorHAnsi" w:cs="Arial"/>
          <w:color w:val="222222"/>
        </w:rPr>
        <w:t>P</w:t>
      </w:r>
      <w:r>
        <w:rPr>
          <w:rFonts w:asciiTheme="minorHAnsi" w:eastAsia="Times New Roman" w:hAnsiTheme="minorHAnsi" w:cs="Arial"/>
          <w:color w:val="222222"/>
        </w:rPr>
        <w:t>rovost)</w:t>
      </w:r>
    </w:p>
    <w:p w:rsidR="00BD3C9B" w:rsidRDefault="00BD3C9B" w:rsidP="001316E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 w:rsidRPr="00BD3C9B">
        <w:rPr>
          <w:rFonts w:asciiTheme="minorHAnsi" w:eastAsia="Times New Roman" w:hAnsiTheme="minorHAnsi" w:cs="Arial"/>
          <w:color w:val="222222"/>
        </w:rPr>
        <w:t xml:space="preserve">Identify </w:t>
      </w:r>
      <w:r>
        <w:rPr>
          <w:rFonts w:asciiTheme="minorHAnsi" w:eastAsia="Times New Roman" w:hAnsiTheme="minorHAnsi" w:cs="Arial"/>
          <w:color w:val="222222"/>
        </w:rPr>
        <w:t xml:space="preserve">and make recommendations on </w:t>
      </w:r>
      <w:r w:rsidRPr="00BD3C9B">
        <w:rPr>
          <w:rFonts w:asciiTheme="minorHAnsi" w:eastAsia="Times New Roman" w:hAnsiTheme="minorHAnsi" w:cs="Arial"/>
          <w:color w:val="222222"/>
        </w:rPr>
        <w:t>the need for logistical support for research management within the research centers</w:t>
      </w:r>
      <w:r w:rsidR="00F21E78">
        <w:rPr>
          <w:rFonts w:asciiTheme="minorHAnsi" w:eastAsia="Times New Roman" w:hAnsiTheme="minorHAnsi" w:cs="Arial"/>
          <w:color w:val="222222"/>
        </w:rPr>
        <w:t xml:space="preserve"> (</w:t>
      </w:r>
      <w:r w:rsidR="00AC6555">
        <w:rPr>
          <w:rFonts w:asciiTheme="minorHAnsi" w:eastAsia="Times New Roman" w:hAnsiTheme="minorHAnsi" w:cs="Arial"/>
          <w:color w:val="222222"/>
        </w:rPr>
        <w:t>D</w:t>
      </w:r>
      <w:r w:rsidR="00F21E78">
        <w:rPr>
          <w:rFonts w:asciiTheme="minorHAnsi" w:eastAsia="Times New Roman" w:hAnsiTheme="minorHAnsi" w:cs="Arial"/>
          <w:color w:val="222222"/>
        </w:rPr>
        <w:t>eans,</w:t>
      </w:r>
      <w:r w:rsidR="00AD2D2E">
        <w:rPr>
          <w:rFonts w:asciiTheme="minorHAnsi" w:eastAsia="Times New Roman" w:hAnsiTheme="minorHAnsi" w:cs="Arial"/>
          <w:color w:val="222222"/>
        </w:rPr>
        <w:t xml:space="preserve"> R</w:t>
      </w:r>
      <w:r w:rsidR="00F21E78">
        <w:rPr>
          <w:rFonts w:asciiTheme="minorHAnsi" w:eastAsia="Times New Roman" w:hAnsiTheme="minorHAnsi" w:cs="Arial"/>
          <w:color w:val="222222"/>
        </w:rPr>
        <w:t xml:space="preserve">esearch </w:t>
      </w:r>
      <w:r w:rsidR="00AD2D2E">
        <w:rPr>
          <w:rFonts w:asciiTheme="minorHAnsi" w:eastAsia="Times New Roman" w:hAnsiTheme="minorHAnsi" w:cs="Arial"/>
          <w:color w:val="222222"/>
        </w:rPr>
        <w:t>C</w:t>
      </w:r>
      <w:r w:rsidR="00F21E78">
        <w:rPr>
          <w:rFonts w:asciiTheme="minorHAnsi" w:eastAsia="Times New Roman" w:hAnsiTheme="minorHAnsi" w:cs="Arial"/>
          <w:color w:val="222222"/>
        </w:rPr>
        <w:t>enters, VP</w:t>
      </w:r>
      <w:r w:rsidR="0099147C">
        <w:rPr>
          <w:rFonts w:asciiTheme="minorHAnsi" w:eastAsia="Times New Roman" w:hAnsiTheme="minorHAnsi" w:cs="Arial"/>
          <w:color w:val="222222"/>
        </w:rPr>
        <w:t xml:space="preserve"> of Finance</w:t>
      </w:r>
      <w:r w:rsidR="00F21E78">
        <w:rPr>
          <w:rFonts w:asciiTheme="minorHAnsi" w:eastAsia="Times New Roman" w:hAnsiTheme="minorHAnsi" w:cs="Arial"/>
          <w:color w:val="222222"/>
        </w:rPr>
        <w:t xml:space="preserve">, </w:t>
      </w:r>
      <w:r w:rsidR="00AD2D2E">
        <w:rPr>
          <w:rFonts w:asciiTheme="minorHAnsi" w:eastAsia="Times New Roman" w:hAnsiTheme="minorHAnsi" w:cs="Arial"/>
          <w:color w:val="222222"/>
        </w:rPr>
        <w:t>P</w:t>
      </w:r>
      <w:r w:rsidR="00F21E78">
        <w:rPr>
          <w:rFonts w:asciiTheme="minorHAnsi" w:eastAsia="Times New Roman" w:hAnsiTheme="minorHAnsi" w:cs="Arial"/>
          <w:color w:val="222222"/>
        </w:rPr>
        <w:t>rovost)</w:t>
      </w:r>
    </w:p>
    <w:p w:rsidR="00D64707" w:rsidRPr="00BD3C9B" w:rsidRDefault="00D64707" w:rsidP="001316E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>
        <w:rPr>
          <w:rFonts w:asciiTheme="minorHAnsi" w:eastAsia="Times New Roman" w:hAnsiTheme="minorHAnsi" w:cs="Arial"/>
          <w:color w:val="222222"/>
        </w:rPr>
        <w:t>Develop a branding/marketing campaign for the I</w:t>
      </w:r>
      <w:r w:rsidR="002E4C70">
        <w:rPr>
          <w:rFonts w:asciiTheme="minorHAnsi" w:eastAsia="Times New Roman" w:hAnsiTheme="minorHAnsi" w:cs="Arial"/>
          <w:color w:val="222222"/>
        </w:rPr>
        <w:t>nnovation Technology Incubation Centre (ITIC);</w:t>
      </w:r>
      <w:r w:rsidR="00F21E78">
        <w:rPr>
          <w:rFonts w:asciiTheme="minorHAnsi" w:eastAsia="Times New Roman" w:hAnsiTheme="minorHAnsi" w:cs="Arial"/>
          <w:color w:val="222222"/>
        </w:rPr>
        <w:t xml:space="preserve"> define ITIC’s </w:t>
      </w:r>
      <w:r>
        <w:rPr>
          <w:rFonts w:asciiTheme="minorHAnsi" w:eastAsia="Times New Roman" w:hAnsiTheme="minorHAnsi" w:cs="Arial"/>
          <w:color w:val="222222"/>
        </w:rPr>
        <w:t>relation to academic programming</w:t>
      </w:r>
      <w:r w:rsidR="0099147C">
        <w:rPr>
          <w:rFonts w:asciiTheme="minorHAnsi" w:eastAsia="Times New Roman" w:hAnsiTheme="minorHAnsi" w:cs="Arial"/>
          <w:color w:val="222222"/>
        </w:rPr>
        <w:t xml:space="preserve"> (Research Center Coordinators, Dean of CES</w:t>
      </w:r>
      <w:r w:rsidR="00F21E78">
        <w:rPr>
          <w:rFonts w:asciiTheme="minorHAnsi" w:eastAsia="Times New Roman" w:hAnsiTheme="minorHAnsi" w:cs="Arial"/>
          <w:color w:val="222222"/>
        </w:rPr>
        <w:t xml:space="preserve"> </w:t>
      </w:r>
      <w:r w:rsidR="00AD2D2E">
        <w:rPr>
          <w:rFonts w:asciiTheme="minorHAnsi" w:eastAsia="Times New Roman" w:hAnsiTheme="minorHAnsi" w:cs="Arial"/>
          <w:color w:val="222222"/>
        </w:rPr>
        <w:t>P</w:t>
      </w:r>
      <w:r w:rsidR="00F21E78">
        <w:rPr>
          <w:rFonts w:asciiTheme="minorHAnsi" w:eastAsia="Times New Roman" w:hAnsiTheme="minorHAnsi" w:cs="Arial"/>
          <w:color w:val="222222"/>
        </w:rPr>
        <w:t xml:space="preserve">resident, </w:t>
      </w:r>
      <w:r w:rsidR="00AD2D2E">
        <w:rPr>
          <w:rFonts w:asciiTheme="minorHAnsi" w:eastAsia="Times New Roman" w:hAnsiTheme="minorHAnsi" w:cs="Arial"/>
          <w:color w:val="222222"/>
        </w:rPr>
        <w:t>P</w:t>
      </w:r>
      <w:r w:rsidR="00F21E78">
        <w:rPr>
          <w:rFonts w:asciiTheme="minorHAnsi" w:eastAsia="Times New Roman" w:hAnsiTheme="minorHAnsi" w:cs="Arial"/>
          <w:color w:val="222222"/>
        </w:rPr>
        <w:t>rovost)</w:t>
      </w:r>
    </w:p>
    <w:p w:rsidR="006B721F" w:rsidRPr="001316EC" w:rsidRDefault="006B721F" w:rsidP="00D254D9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</w:p>
    <w:p w:rsidR="00D254D9" w:rsidRPr="001316EC" w:rsidRDefault="006B721F" w:rsidP="00D254D9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color w:val="222222"/>
        </w:rPr>
      </w:pPr>
      <w:r w:rsidRPr="001316EC">
        <w:rPr>
          <w:rFonts w:asciiTheme="minorHAnsi" w:eastAsia="Times New Roman" w:hAnsiTheme="minorHAnsi" w:cs="Arial"/>
          <w:b/>
          <w:color w:val="222222"/>
        </w:rPr>
        <w:t xml:space="preserve">Goal </w:t>
      </w:r>
      <w:r w:rsidR="001316EC">
        <w:rPr>
          <w:rFonts w:asciiTheme="minorHAnsi" w:eastAsia="Times New Roman" w:hAnsiTheme="minorHAnsi" w:cs="Arial"/>
          <w:b/>
          <w:color w:val="222222"/>
        </w:rPr>
        <w:t>3</w:t>
      </w:r>
      <w:r w:rsidRPr="001316EC">
        <w:rPr>
          <w:rFonts w:asciiTheme="minorHAnsi" w:eastAsia="Times New Roman" w:hAnsiTheme="minorHAnsi" w:cs="Arial"/>
          <w:b/>
          <w:color w:val="222222"/>
        </w:rPr>
        <w:t xml:space="preserve">: </w:t>
      </w:r>
      <w:r w:rsidR="001D7EAD" w:rsidRPr="001316EC">
        <w:rPr>
          <w:rFonts w:asciiTheme="minorHAnsi" w:eastAsia="Times New Roman" w:hAnsiTheme="minorHAnsi" w:cs="Arial"/>
          <w:b/>
          <w:color w:val="222222"/>
        </w:rPr>
        <w:t xml:space="preserve">Increase </w:t>
      </w:r>
      <w:r w:rsidR="00790D36">
        <w:rPr>
          <w:rFonts w:asciiTheme="minorHAnsi" w:eastAsia="Times New Roman" w:hAnsiTheme="minorHAnsi" w:cs="Arial"/>
          <w:b/>
          <w:color w:val="222222"/>
        </w:rPr>
        <w:t xml:space="preserve">the quality and number of applicants, quality of admits, university </w:t>
      </w:r>
      <w:r w:rsidR="001D7EAD" w:rsidRPr="001316EC">
        <w:rPr>
          <w:rFonts w:asciiTheme="minorHAnsi" w:eastAsia="Times New Roman" w:hAnsiTheme="minorHAnsi" w:cs="Arial"/>
          <w:b/>
          <w:color w:val="222222"/>
        </w:rPr>
        <w:t>enrollments and diversity</w:t>
      </w:r>
    </w:p>
    <w:p w:rsidR="001316EC" w:rsidRPr="001316EC" w:rsidRDefault="001316EC" w:rsidP="00D254D9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color w:val="222222"/>
        </w:rPr>
      </w:pPr>
    </w:p>
    <w:p w:rsidR="001316EC" w:rsidRPr="001316EC" w:rsidRDefault="001316EC" w:rsidP="00D254D9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color w:val="222222"/>
        </w:rPr>
      </w:pPr>
      <w:r w:rsidRPr="001316EC">
        <w:rPr>
          <w:rFonts w:asciiTheme="minorHAnsi" w:eastAsia="Times New Roman" w:hAnsiTheme="minorHAnsi" w:cs="Arial"/>
          <w:b/>
          <w:color w:val="222222"/>
        </w:rPr>
        <w:t>Institution-level</w:t>
      </w:r>
    </w:p>
    <w:p w:rsidR="00790D36" w:rsidRDefault="00790D36" w:rsidP="00783B51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>
        <w:rPr>
          <w:rFonts w:asciiTheme="minorHAnsi" w:eastAsia="Times New Roman" w:hAnsiTheme="minorHAnsi" w:cs="Arial"/>
          <w:color w:val="222222"/>
        </w:rPr>
        <w:t>Develop institutional recruitment plans for both undergraduate and graduate education (Admission</w:t>
      </w:r>
      <w:r w:rsidR="00AD2D2E">
        <w:rPr>
          <w:rFonts w:asciiTheme="minorHAnsi" w:eastAsia="Times New Roman" w:hAnsiTheme="minorHAnsi" w:cs="Arial"/>
          <w:color w:val="222222"/>
        </w:rPr>
        <w:t>s</w:t>
      </w:r>
      <w:r>
        <w:rPr>
          <w:rFonts w:asciiTheme="minorHAnsi" w:eastAsia="Times New Roman" w:hAnsiTheme="minorHAnsi" w:cs="Arial"/>
          <w:color w:val="222222"/>
        </w:rPr>
        <w:t>, G</w:t>
      </w:r>
      <w:r w:rsidR="0099147C">
        <w:rPr>
          <w:rFonts w:asciiTheme="minorHAnsi" w:eastAsia="Times New Roman" w:hAnsiTheme="minorHAnsi" w:cs="Arial"/>
          <w:color w:val="222222"/>
        </w:rPr>
        <w:t>raduate Admissions Committee, Undergrad Admissions Committee</w:t>
      </w:r>
      <w:r>
        <w:rPr>
          <w:rFonts w:asciiTheme="minorHAnsi" w:eastAsia="Times New Roman" w:hAnsiTheme="minorHAnsi" w:cs="Arial"/>
          <w:color w:val="222222"/>
        </w:rPr>
        <w:t>)</w:t>
      </w:r>
    </w:p>
    <w:p w:rsidR="001D7EAD" w:rsidRDefault="001D7EAD" w:rsidP="00783B51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 w:rsidRPr="001316EC">
        <w:rPr>
          <w:rFonts w:asciiTheme="minorHAnsi" w:eastAsia="Times New Roman" w:hAnsiTheme="minorHAnsi" w:cs="Arial"/>
          <w:color w:val="222222"/>
        </w:rPr>
        <w:t>Assess recruitment materials for effectiveness with target demographic</w:t>
      </w:r>
      <w:r w:rsidR="002F73B0" w:rsidRPr="001316EC">
        <w:rPr>
          <w:rFonts w:asciiTheme="minorHAnsi" w:eastAsia="Times New Roman" w:hAnsiTheme="minorHAnsi" w:cs="Arial"/>
          <w:color w:val="222222"/>
        </w:rPr>
        <w:t>s</w:t>
      </w:r>
      <w:r w:rsidR="00790D36">
        <w:rPr>
          <w:rFonts w:asciiTheme="minorHAnsi" w:eastAsia="Times New Roman" w:hAnsiTheme="minorHAnsi" w:cs="Arial"/>
          <w:color w:val="222222"/>
        </w:rPr>
        <w:t xml:space="preserve"> (Admissions</w:t>
      </w:r>
      <w:r w:rsidR="0099447A">
        <w:rPr>
          <w:rFonts w:asciiTheme="minorHAnsi" w:eastAsia="Times New Roman" w:hAnsiTheme="minorHAnsi" w:cs="Arial"/>
          <w:color w:val="222222"/>
        </w:rPr>
        <w:t>, Communications</w:t>
      </w:r>
      <w:r w:rsidR="00790D36">
        <w:rPr>
          <w:rFonts w:asciiTheme="minorHAnsi" w:eastAsia="Times New Roman" w:hAnsiTheme="minorHAnsi" w:cs="Arial"/>
          <w:color w:val="222222"/>
        </w:rPr>
        <w:t>)</w:t>
      </w:r>
    </w:p>
    <w:p w:rsidR="00564F22" w:rsidRPr="001316EC" w:rsidRDefault="00564F22" w:rsidP="00783B51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>
        <w:rPr>
          <w:rFonts w:asciiTheme="minorHAnsi" w:eastAsia="Times New Roman" w:hAnsiTheme="minorHAnsi" w:cs="Arial"/>
          <w:color w:val="222222"/>
        </w:rPr>
        <w:t>Develop an institution-appropriate definition of diversity and recommend policies to support its promotion (Admissions, G</w:t>
      </w:r>
      <w:r w:rsidR="0099147C">
        <w:rPr>
          <w:rFonts w:asciiTheme="minorHAnsi" w:eastAsia="Times New Roman" w:hAnsiTheme="minorHAnsi" w:cs="Arial"/>
          <w:color w:val="222222"/>
        </w:rPr>
        <w:t>raduate Admissions Committee, Undergrad Admissions Committee</w:t>
      </w:r>
      <w:r>
        <w:rPr>
          <w:rFonts w:asciiTheme="minorHAnsi" w:eastAsia="Times New Roman" w:hAnsiTheme="minorHAnsi" w:cs="Arial"/>
          <w:color w:val="222222"/>
        </w:rPr>
        <w:t>)</w:t>
      </w:r>
    </w:p>
    <w:p w:rsidR="006B721F" w:rsidRPr="001316EC" w:rsidRDefault="002F73B0" w:rsidP="00D254D9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color w:val="222222"/>
        </w:rPr>
      </w:pPr>
      <w:r w:rsidRPr="001316EC">
        <w:rPr>
          <w:rFonts w:asciiTheme="minorHAnsi" w:eastAsia="Times New Roman" w:hAnsiTheme="minorHAnsi" w:cs="Arial"/>
          <w:b/>
          <w:color w:val="222222"/>
        </w:rPr>
        <w:t>G</w:t>
      </w:r>
      <w:r w:rsidR="006B721F" w:rsidRPr="001316EC">
        <w:rPr>
          <w:rFonts w:asciiTheme="minorHAnsi" w:eastAsia="Times New Roman" w:hAnsiTheme="minorHAnsi" w:cs="Arial"/>
          <w:b/>
          <w:color w:val="222222"/>
        </w:rPr>
        <w:t>raduate</w:t>
      </w:r>
      <w:r w:rsidR="00C2249F" w:rsidRPr="001316EC">
        <w:rPr>
          <w:rFonts w:asciiTheme="minorHAnsi" w:eastAsia="Times New Roman" w:hAnsiTheme="minorHAnsi" w:cs="Arial"/>
          <w:b/>
          <w:color w:val="222222"/>
        </w:rPr>
        <w:t xml:space="preserve"> Education</w:t>
      </w:r>
    </w:p>
    <w:p w:rsidR="00872C7C" w:rsidRPr="001316EC" w:rsidRDefault="00790D36" w:rsidP="00872C7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>
        <w:rPr>
          <w:rFonts w:asciiTheme="minorHAnsi" w:eastAsia="Times New Roman" w:hAnsiTheme="minorHAnsi" w:cs="Arial"/>
          <w:color w:val="222222"/>
        </w:rPr>
        <w:t>Update and implement admission policies (Admissions, G</w:t>
      </w:r>
      <w:r w:rsidR="0099447A">
        <w:rPr>
          <w:rFonts w:asciiTheme="minorHAnsi" w:eastAsia="Times New Roman" w:hAnsiTheme="minorHAnsi" w:cs="Arial"/>
          <w:color w:val="222222"/>
        </w:rPr>
        <w:t>rad Program Chairs</w:t>
      </w:r>
      <w:r>
        <w:rPr>
          <w:rFonts w:asciiTheme="minorHAnsi" w:eastAsia="Times New Roman" w:hAnsiTheme="minorHAnsi" w:cs="Arial"/>
          <w:color w:val="222222"/>
        </w:rPr>
        <w:t>)</w:t>
      </w:r>
    </w:p>
    <w:p w:rsidR="00790D36" w:rsidRDefault="00790D36" w:rsidP="000C16E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 w:rsidRPr="00790D36">
        <w:rPr>
          <w:rFonts w:asciiTheme="minorHAnsi" w:eastAsia="Times New Roman" w:hAnsiTheme="minorHAnsi" w:cs="Arial"/>
          <w:color w:val="222222"/>
        </w:rPr>
        <w:t xml:space="preserve">Review current recruitment practices and make recommendations on strategies to improve </w:t>
      </w:r>
      <w:r w:rsidR="00AC6555">
        <w:rPr>
          <w:rFonts w:asciiTheme="minorHAnsi" w:eastAsia="Times New Roman" w:hAnsiTheme="minorHAnsi" w:cs="Arial"/>
          <w:color w:val="222222"/>
        </w:rPr>
        <w:t xml:space="preserve">efficiencies and </w:t>
      </w:r>
      <w:r w:rsidRPr="00790D36">
        <w:rPr>
          <w:rFonts w:asciiTheme="minorHAnsi" w:eastAsia="Times New Roman" w:hAnsiTheme="minorHAnsi" w:cs="Arial"/>
          <w:color w:val="222222"/>
        </w:rPr>
        <w:t xml:space="preserve">effectiveness (Admissions, </w:t>
      </w:r>
      <w:r w:rsidR="0099447A">
        <w:rPr>
          <w:rFonts w:asciiTheme="minorHAnsi" w:eastAsia="Times New Roman" w:hAnsiTheme="minorHAnsi" w:cs="Arial"/>
          <w:color w:val="222222"/>
        </w:rPr>
        <w:t>Grad Program Chairs</w:t>
      </w:r>
      <w:r w:rsidRPr="00790D36">
        <w:rPr>
          <w:rFonts w:asciiTheme="minorHAnsi" w:eastAsia="Times New Roman" w:hAnsiTheme="minorHAnsi" w:cs="Arial"/>
          <w:color w:val="222222"/>
        </w:rPr>
        <w:t>)</w:t>
      </w:r>
    </w:p>
    <w:p w:rsidR="006B721F" w:rsidRPr="001316EC" w:rsidRDefault="006B721F" w:rsidP="006B721F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color w:val="222222"/>
        </w:rPr>
      </w:pPr>
      <w:r w:rsidRPr="001316EC">
        <w:rPr>
          <w:rFonts w:asciiTheme="minorHAnsi" w:eastAsia="Times New Roman" w:hAnsiTheme="minorHAnsi" w:cs="Arial"/>
          <w:b/>
          <w:color w:val="222222"/>
        </w:rPr>
        <w:t>Undergraduate</w:t>
      </w:r>
      <w:r w:rsidR="00C2249F" w:rsidRPr="001316EC">
        <w:rPr>
          <w:rFonts w:asciiTheme="minorHAnsi" w:eastAsia="Times New Roman" w:hAnsiTheme="minorHAnsi" w:cs="Arial"/>
          <w:b/>
          <w:color w:val="222222"/>
        </w:rPr>
        <w:t xml:space="preserve"> Education</w:t>
      </w:r>
    </w:p>
    <w:p w:rsidR="000B61F9" w:rsidRPr="001316EC" w:rsidRDefault="00790D36" w:rsidP="00872C7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>
        <w:rPr>
          <w:rFonts w:asciiTheme="minorHAnsi" w:eastAsia="Times New Roman" w:hAnsiTheme="minorHAnsi" w:cs="Arial"/>
          <w:color w:val="222222"/>
        </w:rPr>
        <w:t xml:space="preserve">Update and implement admission policies (Admissions, </w:t>
      </w:r>
      <w:r w:rsidR="0099147C">
        <w:rPr>
          <w:rFonts w:asciiTheme="minorHAnsi" w:eastAsia="Times New Roman" w:hAnsiTheme="minorHAnsi" w:cs="Arial"/>
          <w:color w:val="222222"/>
        </w:rPr>
        <w:t>Undergrad Admissions Committee</w:t>
      </w:r>
      <w:r>
        <w:rPr>
          <w:rFonts w:asciiTheme="minorHAnsi" w:eastAsia="Times New Roman" w:hAnsiTheme="minorHAnsi" w:cs="Arial"/>
          <w:color w:val="222222"/>
        </w:rPr>
        <w:t>)</w:t>
      </w:r>
    </w:p>
    <w:p w:rsidR="006B721F" w:rsidRPr="001316EC" w:rsidRDefault="00790D36" w:rsidP="006B721F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>
        <w:rPr>
          <w:rFonts w:asciiTheme="minorHAnsi" w:eastAsia="Times New Roman" w:hAnsiTheme="minorHAnsi" w:cs="Arial"/>
          <w:color w:val="222222"/>
        </w:rPr>
        <w:t xml:space="preserve">Assess </w:t>
      </w:r>
      <w:r w:rsidR="006B721F" w:rsidRPr="001316EC">
        <w:rPr>
          <w:rFonts w:asciiTheme="minorHAnsi" w:eastAsia="Times New Roman" w:hAnsiTheme="minorHAnsi" w:cs="Arial"/>
          <w:color w:val="222222"/>
        </w:rPr>
        <w:t xml:space="preserve">recruitment </w:t>
      </w:r>
      <w:r>
        <w:rPr>
          <w:rFonts w:asciiTheme="minorHAnsi" w:eastAsia="Times New Roman" w:hAnsiTheme="minorHAnsi" w:cs="Arial"/>
          <w:color w:val="222222"/>
        </w:rPr>
        <w:t xml:space="preserve">activities </w:t>
      </w:r>
      <w:r w:rsidR="006B721F" w:rsidRPr="001316EC">
        <w:rPr>
          <w:rFonts w:asciiTheme="minorHAnsi" w:eastAsia="Times New Roman" w:hAnsiTheme="minorHAnsi" w:cs="Arial"/>
          <w:color w:val="222222"/>
        </w:rPr>
        <w:t>for freshman class entering in 201</w:t>
      </w:r>
      <w:r w:rsidR="0099447A">
        <w:rPr>
          <w:rFonts w:asciiTheme="minorHAnsi" w:eastAsia="Times New Roman" w:hAnsiTheme="minorHAnsi" w:cs="Arial"/>
          <w:color w:val="222222"/>
        </w:rPr>
        <w:t>5</w:t>
      </w:r>
      <w:r w:rsidR="006B721F" w:rsidRPr="001316EC">
        <w:rPr>
          <w:rFonts w:asciiTheme="minorHAnsi" w:eastAsia="Times New Roman" w:hAnsiTheme="minorHAnsi" w:cs="Arial"/>
          <w:color w:val="222222"/>
        </w:rPr>
        <w:t xml:space="preserve"> </w:t>
      </w:r>
      <w:r>
        <w:rPr>
          <w:rFonts w:asciiTheme="minorHAnsi" w:eastAsia="Times New Roman" w:hAnsiTheme="minorHAnsi" w:cs="Arial"/>
          <w:color w:val="222222"/>
        </w:rPr>
        <w:t xml:space="preserve">for effectiveness </w:t>
      </w:r>
      <w:r w:rsidR="006B721F" w:rsidRPr="001316EC">
        <w:rPr>
          <w:rFonts w:asciiTheme="minorHAnsi" w:eastAsia="Times New Roman" w:hAnsiTheme="minorHAnsi" w:cs="Arial"/>
          <w:color w:val="222222"/>
        </w:rPr>
        <w:t>(e.g. open houses, informational outreach, social media campaign)</w:t>
      </w:r>
      <w:r w:rsidR="0099447A">
        <w:rPr>
          <w:rFonts w:asciiTheme="minorHAnsi" w:eastAsia="Times New Roman" w:hAnsiTheme="minorHAnsi" w:cs="Arial"/>
          <w:color w:val="222222"/>
        </w:rPr>
        <w:t xml:space="preserve"> and make recommendations for 2016</w:t>
      </w:r>
      <w:r w:rsidR="006B721F" w:rsidRPr="001316EC">
        <w:rPr>
          <w:rFonts w:asciiTheme="minorHAnsi" w:eastAsia="Times New Roman" w:hAnsiTheme="minorHAnsi" w:cs="Arial"/>
          <w:color w:val="222222"/>
        </w:rPr>
        <w:t xml:space="preserve"> </w:t>
      </w:r>
      <w:r>
        <w:rPr>
          <w:rFonts w:asciiTheme="minorHAnsi" w:eastAsia="Times New Roman" w:hAnsiTheme="minorHAnsi" w:cs="Arial"/>
          <w:color w:val="222222"/>
        </w:rPr>
        <w:t>(Admissions)</w:t>
      </w:r>
      <w:r w:rsidR="006B721F" w:rsidRPr="001316EC">
        <w:rPr>
          <w:rFonts w:asciiTheme="minorHAnsi" w:eastAsia="Times New Roman" w:hAnsiTheme="minorHAnsi" w:cs="Arial"/>
          <w:color w:val="222222"/>
        </w:rPr>
        <w:t xml:space="preserve"> </w:t>
      </w:r>
    </w:p>
    <w:p w:rsidR="005838AF" w:rsidRPr="001316EC" w:rsidRDefault="005838AF" w:rsidP="005838AF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 w:rsidRPr="001316EC">
        <w:rPr>
          <w:rFonts w:asciiTheme="minorHAnsi" w:eastAsia="Times New Roman" w:hAnsiTheme="minorHAnsi" w:cs="Arial"/>
          <w:color w:val="222222"/>
        </w:rPr>
        <w:t xml:space="preserve">Develop </w:t>
      </w:r>
      <w:r w:rsidR="00564F22">
        <w:rPr>
          <w:rFonts w:asciiTheme="minorHAnsi" w:eastAsia="Times New Roman" w:hAnsiTheme="minorHAnsi" w:cs="Arial"/>
          <w:color w:val="222222"/>
        </w:rPr>
        <w:t xml:space="preserve">and implement </w:t>
      </w:r>
      <w:r w:rsidRPr="001316EC">
        <w:rPr>
          <w:rFonts w:asciiTheme="minorHAnsi" w:eastAsia="Times New Roman" w:hAnsiTheme="minorHAnsi" w:cs="Arial"/>
          <w:color w:val="222222"/>
        </w:rPr>
        <w:t>policies regarding</w:t>
      </w:r>
      <w:r w:rsidR="005B5FAA">
        <w:rPr>
          <w:rFonts w:asciiTheme="minorHAnsi" w:eastAsia="Times New Roman" w:hAnsiTheme="minorHAnsi" w:cs="Arial"/>
          <w:color w:val="222222"/>
        </w:rPr>
        <w:t xml:space="preserve"> credit-by-exam</w:t>
      </w:r>
      <w:r w:rsidR="00E2519F">
        <w:rPr>
          <w:rFonts w:asciiTheme="minorHAnsi" w:eastAsia="Times New Roman" w:hAnsiTheme="minorHAnsi" w:cs="Arial"/>
          <w:color w:val="222222"/>
        </w:rPr>
        <w:t xml:space="preserve">, course transfers for students enrolled in second AUA program/degree, </w:t>
      </w:r>
      <w:r w:rsidR="007752BA">
        <w:rPr>
          <w:rFonts w:asciiTheme="minorHAnsi" w:eastAsia="Times New Roman" w:hAnsiTheme="minorHAnsi" w:cs="Arial"/>
          <w:color w:val="222222"/>
        </w:rPr>
        <w:t xml:space="preserve">waivers for General Education requirements, </w:t>
      </w:r>
      <w:r w:rsidR="00E2519F">
        <w:rPr>
          <w:rFonts w:asciiTheme="minorHAnsi" w:eastAsia="Times New Roman" w:hAnsiTheme="minorHAnsi" w:cs="Arial"/>
          <w:color w:val="222222"/>
        </w:rPr>
        <w:t xml:space="preserve">and </w:t>
      </w:r>
      <w:r w:rsidR="0099447A">
        <w:rPr>
          <w:rFonts w:asciiTheme="minorHAnsi" w:eastAsia="Times New Roman" w:hAnsiTheme="minorHAnsi" w:cs="Arial"/>
          <w:color w:val="222222"/>
        </w:rPr>
        <w:t xml:space="preserve">issues relative to </w:t>
      </w:r>
      <w:r w:rsidR="00E2519F">
        <w:rPr>
          <w:rFonts w:asciiTheme="minorHAnsi" w:eastAsia="Times New Roman" w:hAnsiTheme="minorHAnsi" w:cs="Arial"/>
          <w:color w:val="222222"/>
        </w:rPr>
        <w:t>students degree-seeking at a second institution</w:t>
      </w:r>
      <w:r w:rsidR="00564F22">
        <w:rPr>
          <w:rFonts w:asciiTheme="minorHAnsi" w:eastAsia="Times New Roman" w:hAnsiTheme="minorHAnsi" w:cs="Arial"/>
          <w:color w:val="222222"/>
        </w:rPr>
        <w:t xml:space="preserve"> (</w:t>
      </w:r>
      <w:r w:rsidR="0099147C">
        <w:rPr>
          <w:rFonts w:asciiTheme="minorHAnsi" w:eastAsia="Times New Roman" w:hAnsiTheme="minorHAnsi" w:cs="Arial"/>
          <w:color w:val="222222"/>
        </w:rPr>
        <w:t>Grad Admissions Committee, Undergrad Admissions Committee</w:t>
      </w:r>
      <w:r w:rsidR="00AD2D2E">
        <w:rPr>
          <w:rFonts w:asciiTheme="minorHAnsi" w:eastAsia="Times New Roman" w:hAnsiTheme="minorHAnsi" w:cs="Arial"/>
          <w:color w:val="222222"/>
        </w:rPr>
        <w:t>, Admissions, Registrar, Pr</w:t>
      </w:r>
      <w:r w:rsidR="00564F22">
        <w:rPr>
          <w:rFonts w:asciiTheme="minorHAnsi" w:eastAsia="Times New Roman" w:hAnsiTheme="minorHAnsi" w:cs="Arial"/>
          <w:color w:val="222222"/>
        </w:rPr>
        <w:t>ovost)</w:t>
      </w:r>
    </w:p>
    <w:p w:rsidR="006B721F" w:rsidRPr="001316EC" w:rsidRDefault="006B721F" w:rsidP="006B721F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color w:val="222222"/>
        </w:rPr>
      </w:pPr>
      <w:r w:rsidRPr="001316EC">
        <w:rPr>
          <w:rFonts w:asciiTheme="minorHAnsi" w:eastAsia="Times New Roman" w:hAnsiTheme="minorHAnsi" w:cs="Arial"/>
          <w:b/>
          <w:color w:val="222222"/>
        </w:rPr>
        <w:t>International</w:t>
      </w:r>
      <w:r w:rsidR="00C2249F" w:rsidRPr="001316EC">
        <w:rPr>
          <w:rFonts w:asciiTheme="minorHAnsi" w:eastAsia="Times New Roman" w:hAnsiTheme="minorHAnsi" w:cs="Arial"/>
          <w:b/>
          <w:color w:val="222222"/>
        </w:rPr>
        <w:t xml:space="preserve"> Students</w:t>
      </w:r>
    </w:p>
    <w:p w:rsidR="007752BA" w:rsidRDefault="007752BA" w:rsidP="002F73B0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>
        <w:rPr>
          <w:rFonts w:asciiTheme="minorHAnsi" w:eastAsia="Times New Roman" w:hAnsiTheme="minorHAnsi" w:cs="Arial"/>
          <w:color w:val="222222"/>
        </w:rPr>
        <w:t>Conduct cost benefit analysi</w:t>
      </w:r>
      <w:r w:rsidR="00564F22">
        <w:rPr>
          <w:rFonts w:asciiTheme="minorHAnsi" w:eastAsia="Times New Roman" w:hAnsiTheme="minorHAnsi" w:cs="Arial"/>
          <w:color w:val="222222"/>
        </w:rPr>
        <w:t>s for international recruitment (Admissions</w:t>
      </w:r>
      <w:r w:rsidR="0099447A">
        <w:rPr>
          <w:rFonts w:asciiTheme="minorHAnsi" w:eastAsia="Times New Roman" w:hAnsiTheme="minorHAnsi" w:cs="Arial"/>
          <w:color w:val="222222"/>
        </w:rPr>
        <w:t>, Program Chairs, VP</w:t>
      </w:r>
      <w:r w:rsidR="0099147C">
        <w:rPr>
          <w:rFonts w:asciiTheme="minorHAnsi" w:eastAsia="Times New Roman" w:hAnsiTheme="minorHAnsi" w:cs="Arial"/>
          <w:color w:val="222222"/>
        </w:rPr>
        <w:t xml:space="preserve"> of Finance</w:t>
      </w:r>
      <w:r w:rsidR="00564F22">
        <w:rPr>
          <w:rFonts w:asciiTheme="minorHAnsi" w:eastAsia="Times New Roman" w:hAnsiTheme="minorHAnsi" w:cs="Arial"/>
          <w:color w:val="222222"/>
        </w:rPr>
        <w:t>)</w:t>
      </w:r>
    </w:p>
    <w:p w:rsidR="005838AF" w:rsidRPr="001316EC" w:rsidRDefault="00564F22" w:rsidP="002F73B0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>
        <w:rPr>
          <w:rFonts w:asciiTheme="minorHAnsi" w:eastAsia="Times New Roman" w:hAnsiTheme="minorHAnsi" w:cs="Arial"/>
          <w:color w:val="222222"/>
        </w:rPr>
        <w:lastRenderedPageBreak/>
        <w:t>Identify</w:t>
      </w:r>
      <w:r w:rsidR="002F73B0" w:rsidRPr="001316EC">
        <w:rPr>
          <w:rFonts w:asciiTheme="minorHAnsi" w:eastAsia="Times New Roman" w:hAnsiTheme="minorHAnsi" w:cs="Arial"/>
          <w:color w:val="222222"/>
        </w:rPr>
        <w:t xml:space="preserve"> </w:t>
      </w:r>
      <w:r>
        <w:rPr>
          <w:rFonts w:asciiTheme="minorHAnsi" w:eastAsia="Times New Roman" w:hAnsiTheme="minorHAnsi" w:cs="Arial"/>
          <w:color w:val="222222"/>
        </w:rPr>
        <w:t xml:space="preserve">and provide logistical support to </w:t>
      </w:r>
      <w:r w:rsidR="002F73B0" w:rsidRPr="001316EC">
        <w:rPr>
          <w:rFonts w:asciiTheme="minorHAnsi" w:eastAsia="Times New Roman" w:hAnsiTheme="minorHAnsi" w:cs="Arial"/>
          <w:color w:val="222222"/>
        </w:rPr>
        <w:t xml:space="preserve">contacts in other countries to promote AUA for </w:t>
      </w:r>
      <w:r>
        <w:rPr>
          <w:rFonts w:asciiTheme="minorHAnsi" w:eastAsia="Times New Roman" w:hAnsiTheme="minorHAnsi" w:cs="Arial"/>
          <w:color w:val="222222"/>
        </w:rPr>
        <w:t>m</w:t>
      </w:r>
      <w:r w:rsidR="002F73B0" w:rsidRPr="001316EC">
        <w:rPr>
          <w:rFonts w:asciiTheme="minorHAnsi" w:eastAsia="Times New Roman" w:hAnsiTheme="minorHAnsi" w:cs="Arial"/>
          <w:color w:val="222222"/>
        </w:rPr>
        <w:t>aster’s seeking stu</w:t>
      </w:r>
      <w:r w:rsidR="00603337" w:rsidRPr="001316EC">
        <w:rPr>
          <w:rFonts w:asciiTheme="minorHAnsi" w:eastAsia="Times New Roman" w:hAnsiTheme="minorHAnsi" w:cs="Arial"/>
          <w:color w:val="222222"/>
        </w:rPr>
        <w:t>dents</w:t>
      </w:r>
      <w:r>
        <w:rPr>
          <w:rFonts w:asciiTheme="minorHAnsi" w:eastAsia="Times New Roman" w:hAnsiTheme="minorHAnsi" w:cs="Arial"/>
          <w:color w:val="222222"/>
        </w:rPr>
        <w:t xml:space="preserve"> (Admissions, Communications, </w:t>
      </w:r>
      <w:r w:rsidR="00AD2D2E">
        <w:rPr>
          <w:rFonts w:asciiTheme="minorHAnsi" w:eastAsia="Times New Roman" w:hAnsiTheme="minorHAnsi" w:cs="Arial"/>
          <w:color w:val="222222"/>
        </w:rPr>
        <w:t>Provost, P</w:t>
      </w:r>
      <w:r>
        <w:rPr>
          <w:rFonts w:asciiTheme="minorHAnsi" w:eastAsia="Times New Roman" w:hAnsiTheme="minorHAnsi" w:cs="Arial"/>
          <w:color w:val="222222"/>
        </w:rPr>
        <w:t>resident)</w:t>
      </w:r>
    </w:p>
    <w:p w:rsidR="00872C7C" w:rsidRDefault="00872C7C" w:rsidP="00872C7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 w:rsidRPr="001316EC">
        <w:rPr>
          <w:rFonts w:asciiTheme="minorHAnsi" w:eastAsia="Times New Roman" w:hAnsiTheme="minorHAnsi" w:cs="Arial"/>
          <w:color w:val="222222"/>
        </w:rPr>
        <w:t xml:space="preserve">Develop </w:t>
      </w:r>
      <w:proofErr w:type="spellStart"/>
      <w:r w:rsidRPr="001316EC">
        <w:rPr>
          <w:rFonts w:asciiTheme="minorHAnsi" w:eastAsia="Times New Roman" w:hAnsiTheme="minorHAnsi" w:cs="Arial"/>
          <w:color w:val="222222"/>
        </w:rPr>
        <w:t>MoUs</w:t>
      </w:r>
      <w:proofErr w:type="spellEnd"/>
      <w:r w:rsidRPr="001316EC">
        <w:rPr>
          <w:rFonts w:asciiTheme="minorHAnsi" w:eastAsia="Times New Roman" w:hAnsiTheme="minorHAnsi" w:cs="Arial"/>
          <w:color w:val="222222"/>
        </w:rPr>
        <w:t xml:space="preserve"> with </w:t>
      </w:r>
      <w:r w:rsidR="00564F22">
        <w:rPr>
          <w:rFonts w:asciiTheme="minorHAnsi" w:eastAsia="Times New Roman" w:hAnsiTheme="minorHAnsi" w:cs="Arial"/>
          <w:color w:val="222222"/>
        </w:rPr>
        <w:t xml:space="preserve">relevant international institutions to promote international students attending AUA and transfer-friendly policies (Admissions, Registrar, </w:t>
      </w:r>
      <w:r w:rsidR="00AD2D2E">
        <w:rPr>
          <w:rFonts w:asciiTheme="minorHAnsi" w:eastAsia="Times New Roman" w:hAnsiTheme="minorHAnsi" w:cs="Arial"/>
          <w:color w:val="222222"/>
        </w:rPr>
        <w:t>Provost, P</w:t>
      </w:r>
      <w:r w:rsidR="00564F22">
        <w:rPr>
          <w:rFonts w:asciiTheme="minorHAnsi" w:eastAsia="Times New Roman" w:hAnsiTheme="minorHAnsi" w:cs="Arial"/>
          <w:color w:val="222222"/>
        </w:rPr>
        <w:t>resident)</w:t>
      </w:r>
    </w:p>
    <w:p w:rsidR="00564F22" w:rsidRPr="00564F22" w:rsidRDefault="00564F22" w:rsidP="003F41A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color w:val="222222"/>
        </w:rPr>
      </w:pPr>
      <w:r>
        <w:rPr>
          <w:rFonts w:asciiTheme="minorHAnsi" w:eastAsia="Times New Roman" w:hAnsiTheme="minorHAnsi" w:cs="Arial"/>
          <w:color w:val="222222"/>
        </w:rPr>
        <w:t>Study the feasibility of d</w:t>
      </w:r>
      <w:r w:rsidR="00AF79DD" w:rsidRPr="00564F22">
        <w:rPr>
          <w:rFonts w:asciiTheme="minorHAnsi" w:eastAsia="Times New Roman" w:hAnsiTheme="minorHAnsi" w:cs="Arial"/>
          <w:color w:val="222222"/>
        </w:rPr>
        <w:t>esignat</w:t>
      </w:r>
      <w:r>
        <w:rPr>
          <w:rFonts w:asciiTheme="minorHAnsi" w:eastAsia="Times New Roman" w:hAnsiTheme="minorHAnsi" w:cs="Arial"/>
          <w:color w:val="222222"/>
        </w:rPr>
        <w:t>ing</w:t>
      </w:r>
      <w:r w:rsidR="00AF79DD" w:rsidRPr="00564F22">
        <w:rPr>
          <w:rFonts w:asciiTheme="minorHAnsi" w:eastAsia="Times New Roman" w:hAnsiTheme="minorHAnsi" w:cs="Arial"/>
          <w:color w:val="222222"/>
        </w:rPr>
        <w:t xml:space="preserve"> an office</w:t>
      </w:r>
      <w:r w:rsidRPr="00564F22">
        <w:rPr>
          <w:rFonts w:asciiTheme="minorHAnsi" w:eastAsia="Times New Roman" w:hAnsiTheme="minorHAnsi" w:cs="Arial"/>
          <w:color w:val="222222"/>
        </w:rPr>
        <w:t xml:space="preserve"> (e.g. Center for International Education)</w:t>
      </w:r>
      <w:r w:rsidR="00CC771C" w:rsidRPr="00564F22">
        <w:rPr>
          <w:rFonts w:asciiTheme="minorHAnsi" w:eastAsia="Times New Roman" w:hAnsiTheme="minorHAnsi" w:cs="Arial"/>
          <w:color w:val="222222"/>
        </w:rPr>
        <w:t xml:space="preserve"> responsible for </w:t>
      </w:r>
      <w:r w:rsidR="000A0A95">
        <w:rPr>
          <w:rFonts w:asciiTheme="minorHAnsi" w:eastAsia="Times New Roman" w:hAnsiTheme="minorHAnsi" w:cs="Arial"/>
          <w:color w:val="222222"/>
        </w:rPr>
        <w:t xml:space="preserve">1) </w:t>
      </w:r>
      <w:r w:rsidR="00CC771C" w:rsidRPr="00564F22">
        <w:rPr>
          <w:rFonts w:asciiTheme="minorHAnsi" w:eastAsia="Times New Roman" w:hAnsiTheme="minorHAnsi" w:cs="Arial"/>
          <w:color w:val="222222"/>
        </w:rPr>
        <w:t>international students</w:t>
      </w:r>
      <w:r w:rsidRPr="00564F22">
        <w:rPr>
          <w:rFonts w:asciiTheme="minorHAnsi" w:eastAsia="Times New Roman" w:hAnsiTheme="minorHAnsi" w:cs="Arial"/>
          <w:color w:val="222222"/>
        </w:rPr>
        <w:t xml:space="preserve"> once admitted </w:t>
      </w:r>
      <w:r w:rsidR="000A0A95" w:rsidRPr="000A0A95">
        <w:rPr>
          <w:rFonts w:asciiTheme="minorHAnsi" w:eastAsia="Times New Roman" w:hAnsiTheme="minorHAnsi" w:cs="Arial"/>
        </w:rPr>
        <w:t>to ensure that international students have the adequate support system in place for their psychological, physical and academic wellbeing</w:t>
      </w:r>
      <w:r w:rsidR="000A0A95">
        <w:rPr>
          <w:rFonts w:asciiTheme="minorHAnsi" w:eastAsia="Times New Roman" w:hAnsiTheme="minorHAnsi" w:cs="Arial"/>
          <w:color w:val="FF0000"/>
        </w:rPr>
        <w:t xml:space="preserve"> </w:t>
      </w:r>
      <w:r w:rsidRPr="00564F22">
        <w:rPr>
          <w:rFonts w:asciiTheme="minorHAnsi" w:eastAsia="Times New Roman" w:hAnsiTheme="minorHAnsi" w:cs="Arial"/>
          <w:color w:val="222222"/>
        </w:rPr>
        <w:t xml:space="preserve">and </w:t>
      </w:r>
      <w:r w:rsidR="000A0A95">
        <w:rPr>
          <w:rFonts w:asciiTheme="minorHAnsi" w:eastAsia="Times New Roman" w:hAnsiTheme="minorHAnsi" w:cs="Arial"/>
          <w:color w:val="222222"/>
        </w:rPr>
        <w:t xml:space="preserve">2) </w:t>
      </w:r>
      <w:r w:rsidRPr="00564F22">
        <w:rPr>
          <w:rFonts w:asciiTheme="minorHAnsi" w:eastAsia="Times New Roman" w:hAnsiTheme="minorHAnsi" w:cs="Arial"/>
          <w:color w:val="222222"/>
        </w:rPr>
        <w:t>AUA students inqu</w:t>
      </w:r>
      <w:r>
        <w:rPr>
          <w:rFonts w:asciiTheme="minorHAnsi" w:eastAsia="Times New Roman" w:hAnsiTheme="minorHAnsi" w:cs="Arial"/>
          <w:color w:val="222222"/>
        </w:rPr>
        <w:t>iring about study abroad (Admissions, C</w:t>
      </w:r>
      <w:r w:rsidR="0099147C">
        <w:rPr>
          <w:rFonts w:asciiTheme="minorHAnsi" w:eastAsia="Times New Roman" w:hAnsiTheme="minorHAnsi" w:cs="Arial"/>
          <w:color w:val="222222"/>
        </w:rPr>
        <w:t>enter for Student Success</w:t>
      </w:r>
      <w:r>
        <w:rPr>
          <w:rFonts w:asciiTheme="minorHAnsi" w:eastAsia="Times New Roman" w:hAnsiTheme="minorHAnsi" w:cs="Arial"/>
          <w:color w:val="222222"/>
        </w:rPr>
        <w:t xml:space="preserve">, </w:t>
      </w:r>
      <w:r w:rsidR="00AD2D2E">
        <w:rPr>
          <w:rFonts w:asciiTheme="minorHAnsi" w:eastAsia="Times New Roman" w:hAnsiTheme="minorHAnsi" w:cs="Arial"/>
          <w:color w:val="222222"/>
        </w:rPr>
        <w:t>P</w:t>
      </w:r>
      <w:r>
        <w:rPr>
          <w:rFonts w:asciiTheme="minorHAnsi" w:eastAsia="Times New Roman" w:hAnsiTheme="minorHAnsi" w:cs="Arial"/>
          <w:color w:val="222222"/>
        </w:rPr>
        <w:t>rovost)</w:t>
      </w:r>
    </w:p>
    <w:p w:rsidR="00631D8B" w:rsidRPr="00564F22" w:rsidRDefault="00AF79DD" w:rsidP="00564F22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color w:val="222222"/>
        </w:rPr>
      </w:pPr>
      <w:r w:rsidRPr="00564F22">
        <w:rPr>
          <w:rFonts w:asciiTheme="minorHAnsi" w:eastAsia="Times New Roman" w:hAnsiTheme="minorHAnsi" w:cs="Arial"/>
          <w:b/>
          <w:color w:val="222222"/>
        </w:rPr>
        <w:t>Summer Programs</w:t>
      </w:r>
    </w:p>
    <w:p w:rsidR="00603337" w:rsidRPr="00E2519F" w:rsidRDefault="00603337" w:rsidP="0060333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 w:rsidRPr="00E2519F">
        <w:rPr>
          <w:rFonts w:asciiTheme="minorHAnsi" w:eastAsia="Times New Roman" w:hAnsiTheme="minorHAnsi" w:cs="Arial"/>
          <w:color w:val="222222"/>
        </w:rPr>
        <w:t xml:space="preserve">Conduct a market study on local and international student </w:t>
      </w:r>
      <w:r w:rsidR="00783B51" w:rsidRPr="00E2519F">
        <w:rPr>
          <w:rFonts w:asciiTheme="minorHAnsi" w:eastAsia="Times New Roman" w:hAnsiTheme="minorHAnsi" w:cs="Arial"/>
          <w:color w:val="222222"/>
        </w:rPr>
        <w:t>demand</w:t>
      </w:r>
      <w:r w:rsidRPr="00E2519F">
        <w:rPr>
          <w:rFonts w:asciiTheme="minorHAnsi" w:eastAsia="Times New Roman" w:hAnsiTheme="minorHAnsi" w:cs="Arial"/>
          <w:color w:val="222222"/>
        </w:rPr>
        <w:t xml:space="preserve"> and expectations for summer program</w:t>
      </w:r>
      <w:r w:rsidR="003E0EE8">
        <w:rPr>
          <w:rFonts w:asciiTheme="minorHAnsi" w:eastAsia="Times New Roman" w:hAnsiTheme="minorHAnsi" w:cs="Arial"/>
          <w:color w:val="222222"/>
        </w:rPr>
        <w:t>ming (Admissions, C</w:t>
      </w:r>
      <w:r w:rsidR="0099147C">
        <w:rPr>
          <w:rFonts w:asciiTheme="minorHAnsi" w:eastAsia="Times New Roman" w:hAnsiTheme="minorHAnsi" w:cs="Arial"/>
          <w:color w:val="222222"/>
        </w:rPr>
        <w:t>enter for Student Success, Graduate Admissions Committee, Undergrad Admissions Committee</w:t>
      </w:r>
      <w:r w:rsidR="003E0EE8">
        <w:rPr>
          <w:rFonts w:asciiTheme="minorHAnsi" w:eastAsia="Times New Roman" w:hAnsiTheme="minorHAnsi" w:cs="Arial"/>
          <w:color w:val="222222"/>
        </w:rPr>
        <w:t>)</w:t>
      </w:r>
    </w:p>
    <w:p w:rsidR="006B721F" w:rsidRPr="001316EC" w:rsidRDefault="006B721F" w:rsidP="00553CA1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</w:p>
    <w:p w:rsidR="001316EC" w:rsidRDefault="001316EC" w:rsidP="001316EC">
      <w:pPr>
        <w:shd w:val="clear" w:color="auto" w:fill="FFFFFF"/>
        <w:spacing w:after="0" w:line="240" w:lineRule="auto"/>
        <w:rPr>
          <w:rStyle w:val="A7"/>
          <w:rFonts w:asciiTheme="minorHAnsi" w:hAnsiTheme="minorHAnsi"/>
          <w:sz w:val="22"/>
          <w:szCs w:val="22"/>
        </w:rPr>
      </w:pPr>
      <w:r w:rsidRPr="001316EC">
        <w:rPr>
          <w:rFonts w:asciiTheme="minorHAnsi" w:eastAsia="Times New Roman" w:hAnsiTheme="minorHAnsi" w:cs="Arial"/>
          <w:b/>
          <w:color w:val="222222"/>
        </w:rPr>
        <w:t xml:space="preserve">Goal </w:t>
      </w:r>
      <w:r>
        <w:rPr>
          <w:rFonts w:asciiTheme="minorHAnsi" w:eastAsia="Times New Roman" w:hAnsiTheme="minorHAnsi" w:cs="Arial"/>
          <w:b/>
          <w:color w:val="222222"/>
        </w:rPr>
        <w:t>4</w:t>
      </w:r>
      <w:r w:rsidRPr="001316EC">
        <w:rPr>
          <w:rFonts w:asciiTheme="minorHAnsi" w:eastAsia="Times New Roman" w:hAnsiTheme="minorHAnsi" w:cs="Arial"/>
          <w:b/>
          <w:color w:val="222222"/>
        </w:rPr>
        <w:t>: Promote student success and</w:t>
      </w:r>
      <w:r w:rsidRPr="001316EC">
        <w:rPr>
          <w:rFonts w:asciiTheme="minorHAnsi" w:eastAsia="Times New Roman" w:hAnsiTheme="minorHAnsi" w:cs="Arial"/>
          <w:color w:val="222222"/>
        </w:rPr>
        <w:t xml:space="preserve"> i</w:t>
      </w:r>
      <w:r w:rsidRPr="001316EC">
        <w:rPr>
          <w:rStyle w:val="A7"/>
          <w:rFonts w:asciiTheme="minorHAnsi" w:hAnsiTheme="minorHAnsi"/>
          <w:sz w:val="22"/>
          <w:szCs w:val="22"/>
        </w:rPr>
        <w:t>ncrease student retention</w:t>
      </w:r>
    </w:p>
    <w:p w:rsidR="00912565" w:rsidRPr="001316EC" w:rsidRDefault="00912565" w:rsidP="001316EC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</w:p>
    <w:p w:rsidR="001316EC" w:rsidRDefault="003E0EE8" w:rsidP="001316E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>
        <w:rPr>
          <w:rFonts w:asciiTheme="minorHAnsi" w:eastAsia="Times New Roman" w:hAnsiTheme="minorHAnsi" w:cs="Arial"/>
          <w:color w:val="222222"/>
        </w:rPr>
        <w:t>R</w:t>
      </w:r>
      <w:r w:rsidR="001316EC" w:rsidRPr="001316EC">
        <w:rPr>
          <w:rFonts w:asciiTheme="minorHAnsi" w:eastAsia="Times New Roman" w:hAnsiTheme="minorHAnsi" w:cs="Arial"/>
          <w:color w:val="222222"/>
        </w:rPr>
        <w:t>ecommend</w:t>
      </w:r>
      <w:r>
        <w:rPr>
          <w:rFonts w:asciiTheme="minorHAnsi" w:eastAsia="Times New Roman" w:hAnsiTheme="minorHAnsi" w:cs="Arial"/>
          <w:color w:val="222222"/>
        </w:rPr>
        <w:t xml:space="preserve"> and implement</w:t>
      </w:r>
      <w:r w:rsidR="001316EC" w:rsidRPr="001316EC">
        <w:rPr>
          <w:rFonts w:asciiTheme="minorHAnsi" w:eastAsia="Times New Roman" w:hAnsiTheme="minorHAnsi" w:cs="Arial"/>
          <w:color w:val="222222"/>
        </w:rPr>
        <w:t xml:space="preserve"> strategies to improve </w:t>
      </w:r>
      <w:r>
        <w:rPr>
          <w:rFonts w:asciiTheme="minorHAnsi" w:eastAsia="Times New Roman" w:hAnsiTheme="minorHAnsi" w:cs="Arial"/>
          <w:color w:val="222222"/>
        </w:rPr>
        <w:t>effectiveness in</w:t>
      </w:r>
      <w:r w:rsidR="001316EC" w:rsidRPr="001316EC">
        <w:rPr>
          <w:rFonts w:asciiTheme="minorHAnsi" w:eastAsia="Times New Roman" w:hAnsiTheme="minorHAnsi" w:cs="Arial"/>
          <w:color w:val="222222"/>
        </w:rPr>
        <w:t xml:space="preserve"> undergraduate academic advising</w:t>
      </w:r>
      <w:r w:rsidR="00E2519F">
        <w:rPr>
          <w:rFonts w:asciiTheme="minorHAnsi" w:eastAsia="Times New Roman" w:hAnsiTheme="minorHAnsi" w:cs="Arial"/>
          <w:color w:val="222222"/>
        </w:rPr>
        <w:t xml:space="preserve"> on the faculty, program, college and institutional levels</w:t>
      </w:r>
      <w:r>
        <w:rPr>
          <w:rFonts w:asciiTheme="minorHAnsi" w:eastAsia="Times New Roman" w:hAnsiTheme="minorHAnsi" w:cs="Arial"/>
          <w:color w:val="222222"/>
        </w:rPr>
        <w:t xml:space="preserve"> (Faculty Senate, Ad Hoc Group)</w:t>
      </w:r>
    </w:p>
    <w:p w:rsidR="007752BA" w:rsidRDefault="003E0EE8" w:rsidP="001316E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>
        <w:rPr>
          <w:rFonts w:asciiTheme="minorHAnsi" w:eastAsia="Times New Roman" w:hAnsiTheme="minorHAnsi" w:cs="Arial"/>
          <w:color w:val="222222"/>
        </w:rPr>
        <w:t>R</w:t>
      </w:r>
      <w:r w:rsidR="007752BA">
        <w:rPr>
          <w:rFonts w:asciiTheme="minorHAnsi" w:eastAsia="Times New Roman" w:hAnsiTheme="minorHAnsi" w:cs="Arial"/>
          <w:color w:val="222222"/>
        </w:rPr>
        <w:t xml:space="preserve">ecommend </w:t>
      </w:r>
      <w:r>
        <w:rPr>
          <w:rFonts w:asciiTheme="minorHAnsi" w:eastAsia="Times New Roman" w:hAnsiTheme="minorHAnsi" w:cs="Arial"/>
          <w:color w:val="222222"/>
        </w:rPr>
        <w:t xml:space="preserve">and implement </w:t>
      </w:r>
      <w:r w:rsidR="007752BA">
        <w:rPr>
          <w:rFonts w:asciiTheme="minorHAnsi" w:eastAsia="Times New Roman" w:hAnsiTheme="minorHAnsi" w:cs="Arial"/>
          <w:color w:val="222222"/>
        </w:rPr>
        <w:t xml:space="preserve">strategies for </w:t>
      </w:r>
      <w:r>
        <w:rPr>
          <w:rFonts w:asciiTheme="minorHAnsi" w:eastAsia="Times New Roman" w:hAnsiTheme="minorHAnsi" w:cs="Arial"/>
          <w:color w:val="222222"/>
        </w:rPr>
        <w:t xml:space="preserve">academic </w:t>
      </w:r>
      <w:r w:rsidR="007752BA">
        <w:rPr>
          <w:rFonts w:asciiTheme="minorHAnsi" w:eastAsia="Times New Roman" w:hAnsiTheme="minorHAnsi" w:cs="Arial"/>
          <w:color w:val="222222"/>
        </w:rPr>
        <w:t xml:space="preserve">advising </w:t>
      </w:r>
      <w:r>
        <w:rPr>
          <w:rFonts w:asciiTheme="minorHAnsi" w:eastAsia="Times New Roman" w:hAnsiTheme="minorHAnsi" w:cs="Arial"/>
          <w:color w:val="222222"/>
        </w:rPr>
        <w:t xml:space="preserve">of undergraduates </w:t>
      </w:r>
      <w:r w:rsidR="007752BA">
        <w:rPr>
          <w:rFonts w:asciiTheme="minorHAnsi" w:eastAsia="Times New Roman" w:hAnsiTheme="minorHAnsi" w:cs="Arial"/>
          <w:color w:val="222222"/>
        </w:rPr>
        <w:t xml:space="preserve">on post-graduation plans/options </w:t>
      </w:r>
      <w:r>
        <w:rPr>
          <w:rFonts w:asciiTheme="minorHAnsi" w:eastAsia="Times New Roman" w:hAnsiTheme="minorHAnsi" w:cs="Arial"/>
          <w:color w:val="222222"/>
        </w:rPr>
        <w:t>(A</w:t>
      </w:r>
      <w:r w:rsidR="0099147C">
        <w:rPr>
          <w:rFonts w:asciiTheme="minorHAnsi" w:eastAsia="Times New Roman" w:hAnsiTheme="minorHAnsi" w:cs="Arial"/>
          <w:color w:val="222222"/>
        </w:rPr>
        <w:t>lumni Development Office</w:t>
      </w:r>
      <w:r>
        <w:rPr>
          <w:rFonts w:asciiTheme="minorHAnsi" w:eastAsia="Times New Roman" w:hAnsiTheme="minorHAnsi" w:cs="Arial"/>
          <w:color w:val="222222"/>
        </w:rPr>
        <w:t>, Faculty Senate, Ad Hoc Group)</w:t>
      </w:r>
      <w:r w:rsidR="007752BA">
        <w:rPr>
          <w:rFonts w:asciiTheme="minorHAnsi" w:eastAsia="Times New Roman" w:hAnsiTheme="minorHAnsi" w:cs="Arial"/>
          <w:color w:val="222222"/>
        </w:rPr>
        <w:t xml:space="preserve"> </w:t>
      </w:r>
    </w:p>
    <w:p w:rsidR="002A2C71" w:rsidRDefault="007752BA" w:rsidP="008F3785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 w:rsidRPr="002A2C71">
        <w:rPr>
          <w:rFonts w:asciiTheme="minorHAnsi" w:eastAsia="Times New Roman" w:hAnsiTheme="minorHAnsi" w:cs="Arial"/>
          <w:color w:val="222222"/>
        </w:rPr>
        <w:t>Ensure the implementation of protocols to audit the degree progress of undergraduates</w:t>
      </w:r>
      <w:r w:rsidR="002A2C71" w:rsidRPr="002A2C71">
        <w:rPr>
          <w:rFonts w:asciiTheme="minorHAnsi" w:eastAsia="Times New Roman" w:hAnsiTheme="minorHAnsi" w:cs="Arial"/>
          <w:color w:val="222222"/>
        </w:rPr>
        <w:t xml:space="preserve"> (Registrar)</w:t>
      </w:r>
    </w:p>
    <w:p w:rsidR="00804E3D" w:rsidRPr="002A2C71" w:rsidRDefault="002A2C71" w:rsidP="008F3785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>
        <w:rPr>
          <w:rFonts w:asciiTheme="minorHAnsi" w:eastAsia="Times New Roman" w:hAnsiTheme="minorHAnsi" w:cs="Arial"/>
          <w:color w:val="222222"/>
        </w:rPr>
        <w:t>E</w:t>
      </w:r>
      <w:r w:rsidR="001316EC" w:rsidRPr="002A2C71">
        <w:rPr>
          <w:rFonts w:asciiTheme="minorHAnsi" w:eastAsia="Times New Roman" w:hAnsiTheme="minorHAnsi" w:cs="Arial"/>
          <w:color w:val="222222"/>
        </w:rPr>
        <w:t xml:space="preserve">stablish a committee dedicated to the First-Year-Experience with focus on orientation programming, </w:t>
      </w:r>
      <w:r>
        <w:rPr>
          <w:rFonts w:asciiTheme="minorHAnsi" w:eastAsia="Times New Roman" w:hAnsiTheme="minorHAnsi" w:cs="Arial"/>
          <w:color w:val="222222"/>
        </w:rPr>
        <w:t>interventions for identified students</w:t>
      </w:r>
      <w:r w:rsidR="001316EC" w:rsidRPr="002A2C71">
        <w:rPr>
          <w:rFonts w:asciiTheme="minorHAnsi" w:eastAsia="Times New Roman" w:hAnsiTheme="minorHAnsi" w:cs="Arial"/>
          <w:color w:val="222222"/>
        </w:rPr>
        <w:t xml:space="preserve">, workshops on learning </w:t>
      </w:r>
      <w:r>
        <w:rPr>
          <w:rFonts w:asciiTheme="minorHAnsi" w:eastAsia="Times New Roman" w:hAnsiTheme="minorHAnsi" w:cs="Arial"/>
          <w:color w:val="222222"/>
        </w:rPr>
        <w:t xml:space="preserve">and transition </w:t>
      </w:r>
      <w:r w:rsidR="001316EC" w:rsidRPr="002A2C71">
        <w:rPr>
          <w:rFonts w:asciiTheme="minorHAnsi" w:eastAsia="Times New Roman" w:hAnsiTheme="minorHAnsi" w:cs="Arial"/>
          <w:color w:val="222222"/>
        </w:rPr>
        <w:t>strategies, and other support systems (e.g. tutoring, DSS, peer mentor programs)</w:t>
      </w:r>
      <w:r>
        <w:rPr>
          <w:rFonts w:asciiTheme="minorHAnsi" w:eastAsia="Times New Roman" w:hAnsiTheme="minorHAnsi" w:cs="Arial"/>
          <w:color w:val="222222"/>
        </w:rPr>
        <w:t xml:space="preserve"> (C</w:t>
      </w:r>
      <w:r w:rsidR="0099147C">
        <w:rPr>
          <w:rFonts w:asciiTheme="minorHAnsi" w:eastAsia="Times New Roman" w:hAnsiTheme="minorHAnsi" w:cs="Arial"/>
          <w:color w:val="222222"/>
        </w:rPr>
        <w:t>enter for Student Success</w:t>
      </w:r>
      <w:r>
        <w:rPr>
          <w:rFonts w:asciiTheme="minorHAnsi" w:eastAsia="Times New Roman" w:hAnsiTheme="minorHAnsi" w:cs="Arial"/>
          <w:color w:val="222222"/>
        </w:rPr>
        <w:t xml:space="preserve">, Admissions, Registrar, IR, Library, </w:t>
      </w:r>
      <w:r w:rsidR="00AD2D2E">
        <w:rPr>
          <w:rFonts w:asciiTheme="minorHAnsi" w:eastAsia="Times New Roman" w:hAnsiTheme="minorHAnsi" w:cs="Arial"/>
          <w:color w:val="222222"/>
        </w:rPr>
        <w:t>Select Math and English F</w:t>
      </w:r>
      <w:r>
        <w:rPr>
          <w:rFonts w:asciiTheme="minorHAnsi" w:eastAsia="Times New Roman" w:hAnsiTheme="minorHAnsi" w:cs="Arial"/>
          <w:color w:val="222222"/>
        </w:rPr>
        <w:t>aculty, Counselor)</w:t>
      </w:r>
    </w:p>
    <w:p w:rsidR="00EF6FEB" w:rsidRPr="00E2519F" w:rsidRDefault="00011C43" w:rsidP="001316EC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 w:rsidRPr="00E2519F">
        <w:rPr>
          <w:rFonts w:asciiTheme="minorHAnsi" w:eastAsia="Times New Roman" w:hAnsiTheme="minorHAnsi" w:cs="Arial"/>
          <w:color w:val="222222"/>
        </w:rPr>
        <w:t>Review and revise procedures and protocols currently in effect at the Center for Student Success</w:t>
      </w:r>
      <w:r w:rsidR="00E2519F" w:rsidRPr="00E2519F">
        <w:rPr>
          <w:rFonts w:asciiTheme="minorHAnsi" w:eastAsia="Times New Roman" w:hAnsiTheme="minorHAnsi" w:cs="Arial"/>
          <w:color w:val="222222"/>
        </w:rPr>
        <w:t xml:space="preserve"> to meet the needs of undergraduates</w:t>
      </w:r>
      <w:r w:rsidR="002A2C71">
        <w:rPr>
          <w:rFonts w:asciiTheme="minorHAnsi" w:eastAsia="Times New Roman" w:hAnsiTheme="minorHAnsi" w:cs="Arial"/>
          <w:color w:val="222222"/>
        </w:rPr>
        <w:t xml:space="preserve"> (C</w:t>
      </w:r>
      <w:r w:rsidR="0099147C">
        <w:rPr>
          <w:rFonts w:asciiTheme="minorHAnsi" w:eastAsia="Times New Roman" w:hAnsiTheme="minorHAnsi" w:cs="Arial"/>
          <w:color w:val="222222"/>
        </w:rPr>
        <w:t>enter for Student Success</w:t>
      </w:r>
      <w:r w:rsidR="002A2C71">
        <w:rPr>
          <w:rFonts w:asciiTheme="minorHAnsi" w:eastAsia="Times New Roman" w:hAnsiTheme="minorHAnsi" w:cs="Arial"/>
          <w:color w:val="222222"/>
        </w:rPr>
        <w:t xml:space="preserve">, </w:t>
      </w:r>
      <w:r w:rsidR="00AD2D2E">
        <w:rPr>
          <w:rFonts w:asciiTheme="minorHAnsi" w:eastAsia="Times New Roman" w:hAnsiTheme="minorHAnsi" w:cs="Arial"/>
          <w:color w:val="222222"/>
        </w:rPr>
        <w:t>P</w:t>
      </w:r>
      <w:r w:rsidR="002A2C71">
        <w:rPr>
          <w:rFonts w:asciiTheme="minorHAnsi" w:eastAsia="Times New Roman" w:hAnsiTheme="minorHAnsi" w:cs="Arial"/>
          <w:color w:val="222222"/>
        </w:rPr>
        <w:t>rovost)</w:t>
      </w:r>
    </w:p>
    <w:p w:rsidR="001316EC" w:rsidRDefault="001316EC" w:rsidP="00603337">
      <w:pPr>
        <w:pStyle w:val="NoSpacing"/>
        <w:rPr>
          <w:rFonts w:asciiTheme="minorHAnsi" w:eastAsia="Times New Roman" w:hAnsiTheme="minorHAnsi" w:cs="Arial"/>
          <w:b/>
          <w:color w:val="222222"/>
        </w:rPr>
      </w:pPr>
    </w:p>
    <w:p w:rsidR="001316EC" w:rsidRDefault="001316EC" w:rsidP="00603337">
      <w:pPr>
        <w:pStyle w:val="NoSpacing"/>
        <w:rPr>
          <w:rFonts w:asciiTheme="minorHAnsi" w:eastAsia="Times New Roman" w:hAnsiTheme="minorHAnsi" w:cs="Arial"/>
          <w:b/>
          <w:color w:val="222222"/>
        </w:rPr>
      </w:pPr>
    </w:p>
    <w:p w:rsidR="00603337" w:rsidRPr="001316EC" w:rsidRDefault="006B721F" w:rsidP="00603337">
      <w:pPr>
        <w:pStyle w:val="NoSpacing"/>
      </w:pPr>
      <w:r w:rsidRPr="001316EC">
        <w:rPr>
          <w:rFonts w:asciiTheme="minorHAnsi" w:eastAsia="Times New Roman" w:hAnsiTheme="minorHAnsi" w:cs="Arial"/>
          <w:b/>
          <w:color w:val="222222"/>
        </w:rPr>
        <w:t xml:space="preserve">Goal </w:t>
      </w:r>
      <w:r w:rsidR="001316EC">
        <w:rPr>
          <w:rFonts w:asciiTheme="minorHAnsi" w:eastAsia="Times New Roman" w:hAnsiTheme="minorHAnsi" w:cs="Arial"/>
          <w:b/>
          <w:color w:val="222222"/>
        </w:rPr>
        <w:t>5</w:t>
      </w:r>
      <w:r w:rsidRPr="001316EC">
        <w:rPr>
          <w:rFonts w:asciiTheme="minorHAnsi" w:eastAsia="Times New Roman" w:hAnsiTheme="minorHAnsi" w:cs="Arial"/>
          <w:b/>
          <w:color w:val="222222"/>
        </w:rPr>
        <w:t>:</w:t>
      </w:r>
      <w:r w:rsidRPr="001316EC">
        <w:rPr>
          <w:rFonts w:asciiTheme="minorHAnsi" w:eastAsia="Times New Roman" w:hAnsiTheme="minorHAnsi" w:cs="Arial"/>
          <w:color w:val="222222"/>
        </w:rPr>
        <w:t xml:space="preserve"> </w:t>
      </w:r>
      <w:r w:rsidR="00603337" w:rsidRPr="001316EC">
        <w:rPr>
          <w:rStyle w:val="A7"/>
          <w:rFonts w:asciiTheme="minorHAnsi" w:hAnsiTheme="minorHAnsi"/>
          <w:sz w:val="22"/>
          <w:szCs w:val="22"/>
        </w:rPr>
        <w:t xml:space="preserve">Recruit and retain diverse and talented faculty and staff committed to student learning and University goals. </w:t>
      </w:r>
    </w:p>
    <w:p w:rsidR="001316EC" w:rsidRDefault="001316EC" w:rsidP="00553CA1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color w:val="222222"/>
        </w:rPr>
      </w:pPr>
    </w:p>
    <w:p w:rsidR="00553CA1" w:rsidRPr="001316EC" w:rsidRDefault="006B721F" w:rsidP="00553CA1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color w:val="222222"/>
        </w:rPr>
      </w:pPr>
      <w:r w:rsidRPr="001316EC">
        <w:rPr>
          <w:rFonts w:asciiTheme="minorHAnsi" w:eastAsia="Times New Roman" w:hAnsiTheme="minorHAnsi" w:cs="Arial"/>
          <w:b/>
          <w:color w:val="222222"/>
        </w:rPr>
        <w:t>Faculty</w:t>
      </w:r>
    </w:p>
    <w:p w:rsidR="00E06142" w:rsidRPr="001316EC" w:rsidRDefault="00E06142" w:rsidP="00553CA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>
        <w:rPr>
          <w:rFonts w:asciiTheme="minorHAnsi" w:eastAsia="Times New Roman" w:hAnsiTheme="minorHAnsi" w:cs="Arial"/>
          <w:color w:val="222222"/>
        </w:rPr>
        <w:t>Investigate alternative contract formats to reflect the teaching/research/service obligations and interests of prospective employees</w:t>
      </w:r>
      <w:r w:rsidR="002A2C71">
        <w:rPr>
          <w:rFonts w:asciiTheme="minorHAnsi" w:eastAsia="Times New Roman" w:hAnsiTheme="minorHAnsi" w:cs="Arial"/>
          <w:color w:val="222222"/>
        </w:rPr>
        <w:t xml:space="preserve"> (Research Centers, </w:t>
      </w:r>
      <w:r w:rsidR="00AD2D2E">
        <w:rPr>
          <w:rFonts w:asciiTheme="minorHAnsi" w:eastAsia="Times New Roman" w:hAnsiTheme="minorHAnsi" w:cs="Arial"/>
          <w:color w:val="222222"/>
        </w:rPr>
        <w:t>Deans, P</w:t>
      </w:r>
      <w:r w:rsidR="002A2C71">
        <w:rPr>
          <w:rFonts w:asciiTheme="minorHAnsi" w:eastAsia="Times New Roman" w:hAnsiTheme="minorHAnsi" w:cs="Arial"/>
          <w:color w:val="222222"/>
        </w:rPr>
        <w:t>rovost, HR, VP</w:t>
      </w:r>
      <w:r w:rsidR="0099147C">
        <w:rPr>
          <w:rFonts w:asciiTheme="minorHAnsi" w:eastAsia="Times New Roman" w:hAnsiTheme="minorHAnsi" w:cs="Arial"/>
          <w:color w:val="222222"/>
        </w:rPr>
        <w:t xml:space="preserve"> of Finance</w:t>
      </w:r>
      <w:r w:rsidR="002A2C71">
        <w:rPr>
          <w:rFonts w:asciiTheme="minorHAnsi" w:eastAsia="Times New Roman" w:hAnsiTheme="minorHAnsi" w:cs="Arial"/>
          <w:color w:val="222222"/>
        </w:rPr>
        <w:t>)</w:t>
      </w:r>
    </w:p>
    <w:p w:rsidR="00603337" w:rsidRPr="001316EC" w:rsidRDefault="00603337" w:rsidP="00553CA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 w:rsidRPr="001316EC">
        <w:rPr>
          <w:rFonts w:asciiTheme="minorHAnsi" w:eastAsia="Times New Roman" w:hAnsiTheme="minorHAnsi" w:cs="Arial"/>
          <w:color w:val="222222"/>
        </w:rPr>
        <w:t xml:space="preserve">Conduct market study </w:t>
      </w:r>
      <w:r w:rsidR="002A2C71">
        <w:rPr>
          <w:rFonts w:asciiTheme="minorHAnsi" w:eastAsia="Times New Roman" w:hAnsiTheme="minorHAnsi" w:cs="Arial"/>
          <w:color w:val="222222"/>
        </w:rPr>
        <w:t>and</w:t>
      </w:r>
      <w:r w:rsidRPr="001316EC">
        <w:rPr>
          <w:rFonts w:asciiTheme="minorHAnsi" w:eastAsia="Times New Roman" w:hAnsiTheme="minorHAnsi" w:cs="Arial"/>
          <w:color w:val="222222"/>
        </w:rPr>
        <w:t xml:space="preserve"> make recommendations on faculty recruitment packages appropriate for AUA and its resources</w:t>
      </w:r>
      <w:r w:rsidR="002A2C71">
        <w:rPr>
          <w:rFonts w:asciiTheme="minorHAnsi" w:eastAsia="Times New Roman" w:hAnsiTheme="minorHAnsi" w:cs="Arial"/>
          <w:color w:val="222222"/>
        </w:rPr>
        <w:t xml:space="preserve"> (Faculty Senate, VP</w:t>
      </w:r>
      <w:r w:rsidR="0099147C">
        <w:rPr>
          <w:rFonts w:asciiTheme="minorHAnsi" w:eastAsia="Times New Roman" w:hAnsiTheme="minorHAnsi" w:cs="Arial"/>
          <w:color w:val="222222"/>
        </w:rPr>
        <w:t xml:space="preserve"> of Finance</w:t>
      </w:r>
      <w:r w:rsidR="002A2C71">
        <w:rPr>
          <w:rFonts w:asciiTheme="minorHAnsi" w:eastAsia="Times New Roman" w:hAnsiTheme="minorHAnsi" w:cs="Arial"/>
          <w:color w:val="222222"/>
        </w:rPr>
        <w:t>, HR,</w:t>
      </w:r>
      <w:r w:rsidR="00AD2D2E">
        <w:rPr>
          <w:rFonts w:asciiTheme="minorHAnsi" w:eastAsia="Times New Roman" w:hAnsiTheme="minorHAnsi" w:cs="Arial"/>
          <w:color w:val="222222"/>
        </w:rPr>
        <w:t xml:space="preserve"> P</w:t>
      </w:r>
      <w:r w:rsidR="002A2C71">
        <w:rPr>
          <w:rFonts w:asciiTheme="minorHAnsi" w:eastAsia="Times New Roman" w:hAnsiTheme="minorHAnsi" w:cs="Arial"/>
          <w:color w:val="222222"/>
        </w:rPr>
        <w:t>rovost)</w:t>
      </w:r>
    </w:p>
    <w:p w:rsidR="001316EC" w:rsidRPr="001316EC" w:rsidRDefault="009A7FA6" w:rsidP="00553CA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>
        <w:rPr>
          <w:rFonts w:asciiTheme="minorHAnsi" w:eastAsia="Times New Roman" w:hAnsiTheme="minorHAnsi" w:cs="Arial"/>
          <w:color w:val="222222"/>
        </w:rPr>
        <w:t xml:space="preserve">Establish </w:t>
      </w:r>
      <w:r w:rsidR="002A2C71">
        <w:rPr>
          <w:rFonts w:asciiTheme="minorHAnsi" w:eastAsia="Times New Roman" w:hAnsiTheme="minorHAnsi" w:cs="Arial"/>
          <w:color w:val="222222"/>
        </w:rPr>
        <w:t>protocols to ensure logi</w:t>
      </w:r>
      <w:r>
        <w:rPr>
          <w:rFonts w:asciiTheme="minorHAnsi" w:eastAsia="Times New Roman" w:hAnsiTheme="minorHAnsi" w:cs="Arial"/>
          <w:color w:val="222222"/>
        </w:rPr>
        <w:t xml:space="preserve">stical support  for </w:t>
      </w:r>
      <w:r w:rsidR="002A2C71">
        <w:rPr>
          <w:rFonts w:asciiTheme="minorHAnsi" w:eastAsia="Times New Roman" w:hAnsiTheme="minorHAnsi" w:cs="Arial"/>
          <w:color w:val="222222"/>
        </w:rPr>
        <w:t xml:space="preserve">faculty </w:t>
      </w:r>
      <w:r>
        <w:rPr>
          <w:rFonts w:asciiTheme="minorHAnsi" w:eastAsia="Times New Roman" w:hAnsiTheme="minorHAnsi" w:cs="Arial"/>
          <w:color w:val="222222"/>
        </w:rPr>
        <w:t>grant research and grant writing</w:t>
      </w:r>
      <w:r w:rsidR="002A2C71">
        <w:rPr>
          <w:rFonts w:asciiTheme="minorHAnsi" w:eastAsia="Times New Roman" w:hAnsiTheme="minorHAnsi" w:cs="Arial"/>
          <w:color w:val="222222"/>
        </w:rPr>
        <w:t xml:space="preserve"> including the study of electronic approvals/forms to facilitate process (VP</w:t>
      </w:r>
      <w:r w:rsidR="0099147C">
        <w:rPr>
          <w:rFonts w:asciiTheme="minorHAnsi" w:eastAsia="Times New Roman" w:hAnsiTheme="minorHAnsi" w:cs="Arial"/>
          <w:color w:val="222222"/>
        </w:rPr>
        <w:t xml:space="preserve"> of Operations</w:t>
      </w:r>
      <w:r w:rsidR="002A2C71">
        <w:rPr>
          <w:rFonts w:asciiTheme="minorHAnsi" w:eastAsia="Times New Roman" w:hAnsiTheme="minorHAnsi" w:cs="Arial"/>
          <w:color w:val="222222"/>
        </w:rPr>
        <w:t>, VP</w:t>
      </w:r>
      <w:r w:rsidR="0099147C">
        <w:rPr>
          <w:rFonts w:asciiTheme="minorHAnsi" w:eastAsia="Times New Roman" w:hAnsiTheme="minorHAnsi" w:cs="Arial"/>
          <w:color w:val="222222"/>
        </w:rPr>
        <w:t xml:space="preserve"> of Finance</w:t>
      </w:r>
      <w:r w:rsidR="002A2C71">
        <w:rPr>
          <w:rFonts w:asciiTheme="minorHAnsi" w:eastAsia="Times New Roman" w:hAnsiTheme="minorHAnsi" w:cs="Arial"/>
          <w:color w:val="222222"/>
        </w:rPr>
        <w:t xml:space="preserve">, </w:t>
      </w:r>
      <w:r w:rsidR="00AD2D2E">
        <w:rPr>
          <w:rFonts w:asciiTheme="minorHAnsi" w:eastAsia="Times New Roman" w:hAnsiTheme="minorHAnsi" w:cs="Arial"/>
          <w:color w:val="222222"/>
        </w:rPr>
        <w:t>P</w:t>
      </w:r>
      <w:r w:rsidR="002A2C71">
        <w:rPr>
          <w:rFonts w:asciiTheme="minorHAnsi" w:eastAsia="Times New Roman" w:hAnsiTheme="minorHAnsi" w:cs="Arial"/>
          <w:color w:val="222222"/>
        </w:rPr>
        <w:t xml:space="preserve">rovost, Research Centers, </w:t>
      </w:r>
      <w:r w:rsidR="00AD2D2E">
        <w:rPr>
          <w:rFonts w:asciiTheme="minorHAnsi" w:eastAsia="Times New Roman" w:hAnsiTheme="minorHAnsi" w:cs="Arial"/>
          <w:color w:val="222222"/>
        </w:rPr>
        <w:t>D</w:t>
      </w:r>
      <w:r w:rsidR="002A2C71">
        <w:rPr>
          <w:rFonts w:asciiTheme="minorHAnsi" w:eastAsia="Times New Roman" w:hAnsiTheme="minorHAnsi" w:cs="Arial"/>
          <w:color w:val="222222"/>
        </w:rPr>
        <w:t>eans</w:t>
      </w:r>
      <w:r w:rsidR="000C6897">
        <w:rPr>
          <w:rFonts w:asciiTheme="minorHAnsi" w:eastAsia="Times New Roman" w:hAnsiTheme="minorHAnsi" w:cs="Arial"/>
          <w:color w:val="222222"/>
        </w:rPr>
        <w:t xml:space="preserve">, </w:t>
      </w:r>
      <w:r w:rsidR="0099147C">
        <w:rPr>
          <w:rFonts w:asciiTheme="minorHAnsi" w:eastAsia="Times New Roman" w:hAnsiTheme="minorHAnsi" w:cs="Arial"/>
          <w:color w:val="222222"/>
        </w:rPr>
        <w:t>HR</w:t>
      </w:r>
      <w:r w:rsidR="002A2C71">
        <w:rPr>
          <w:rFonts w:asciiTheme="minorHAnsi" w:eastAsia="Times New Roman" w:hAnsiTheme="minorHAnsi" w:cs="Arial"/>
          <w:color w:val="222222"/>
        </w:rPr>
        <w:t>)</w:t>
      </w:r>
    </w:p>
    <w:p w:rsidR="00631D8B" w:rsidRPr="000C6897" w:rsidRDefault="006B721F" w:rsidP="000C689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 w:rsidRPr="001316EC">
        <w:rPr>
          <w:rFonts w:asciiTheme="minorHAnsi" w:eastAsia="Times New Roman" w:hAnsiTheme="minorHAnsi" w:cs="Arial"/>
          <w:color w:val="222222"/>
        </w:rPr>
        <w:t>Develop a faculty research and scholarship portal (</w:t>
      </w:r>
      <w:r w:rsidR="000C6897">
        <w:rPr>
          <w:rFonts w:asciiTheme="minorHAnsi" w:eastAsia="Times New Roman" w:hAnsiTheme="minorHAnsi" w:cs="Arial"/>
          <w:color w:val="222222"/>
        </w:rPr>
        <w:t>IR, I</w:t>
      </w:r>
      <w:r w:rsidR="003837F5">
        <w:rPr>
          <w:rFonts w:asciiTheme="minorHAnsi" w:eastAsia="Times New Roman" w:hAnsiTheme="minorHAnsi" w:cs="Arial"/>
          <w:color w:val="222222"/>
        </w:rPr>
        <w:t>n</w:t>
      </w:r>
      <w:r w:rsidR="001C4C15">
        <w:rPr>
          <w:rFonts w:asciiTheme="minorHAnsi" w:eastAsia="Times New Roman" w:hAnsiTheme="minorHAnsi" w:cs="Arial"/>
          <w:color w:val="222222"/>
        </w:rPr>
        <w:t>formation and Communication</w:t>
      </w:r>
      <w:r w:rsidR="003837F5">
        <w:rPr>
          <w:rFonts w:asciiTheme="minorHAnsi" w:eastAsia="Times New Roman" w:hAnsiTheme="minorHAnsi" w:cs="Arial"/>
          <w:color w:val="222222"/>
        </w:rPr>
        <w:t xml:space="preserve"> Tech Services</w:t>
      </w:r>
      <w:r w:rsidR="000C6897">
        <w:rPr>
          <w:rFonts w:asciiTheme="minorHAnsi" w:eastAsia="Times New Roman" w:hAnsiTheme="minorHAnsi" w:cs="Arial"/>
          <w:color w:val="222222"/>
        </w:rPr>
        <w:t>)</w:t>
      </w:r>
    </w:p>
    <w:p w:rsidR="00631D8B" w:rsidRDefault="009A7FA6">
      <w:pPr>
        <w:pStyle w:val="ListParagraph"/>
        <w:shd w:val="clear" w:color="auto" w:fill="FFFFFF"/>
        <w:spacing w:after="0" w:line="240" w:lineRule="auto"/>
        <w:ind w:left="0"/>
        <w:rPr>
          <w:rFonts w:asciiTheme="minorHAnsi" w:eastAsia="Times New Roman" w:hAnsiTheme="minorHAnsi" w:cs="Arial"/>
          <w:b/>
          <w:color w:val="222222"/>
        </w:rPr>
      </w:pPr>
      <w:r>
        <w:rPr>
          <w:rFonts w:asciiTheme="minorHAnsi" w:eastAsia="Times New Roman" w:hAnsiTheme="minorHAnsi" w:cs="Arial"/>
          <w:b/>
          <w:color w:val="222222"/>
        </w:rPr>
        <w:t>Staff</w:t>
      </w:r>
    </w:p>
    <w:p w:rsidR="009A7FA6" w:rsidRDefault="00E06142" w:rsidP="00E06142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 w:rsidRPr="00E06142">
        <w:rPr>
          <w:rFonts w:asciiTheme="minorHAnsi" w:eastAsia="Times New Roman" w:hAnsiTheme="minorHAnsi" w:cs="Arial"/>
          <w:color w:val="222222"/>
        </w:rPr>
        <w:t>Identify strategies to reward and provide professional development opportunities to staff</w:t>
      </w:r>
      <w:r w:rsidR="000C6897">
        <w:rPr>
          <w:rFonts w:asciiTheme="minorHAnsi" w:eastAsia="Times New Roman" w:hAnsiTheme="minorHAnsi" w:cs="Arial"/>
          <w:color w:val="222222"/>
        </w:rPr>
        <w:t xml:space="preserve"> (Deans, HR, VP</w:t>
      </w:r>
      <w:r w:rsidR="0099147C">
        <w:rPr>
          <w:rFonts w:asciiTheme="minorHAnsi" w:eastAsia="Times New Roman" w:hAnsiTheme="minorHAnsi" w:cs="Arial"/>
          <w:color w:val="222222"/>
        </w:rPr>
        <w:t xml:space="preserve"> of Finance</w:t>
      </w:r>
      <w:r w:rsidR="000C6897">
        <w:rPr>
          <w:rFonts w:asciiTheme="minorHAnsi" w:eastAsia="Times New Roman" w:hAnsiTheme="minorHAnsi" w:cs="Arial"/>
          <w:color w:val="222222"/>
        </w:rPr>
        <w:t>, VP</w:t>
      </w:r>
      <w:r w:rsidR="003837F5">
        <w:rPr>
          <w:rFonts w:asciiTheme="minorHAnsi" w:eastAsia="Times New Roman" w:hAnsiTheme="minorHAnsi" w:cs="Arial"/>
          <w:color w:val="222222"/>
        </w:rPr>
        <w:t xml:space="preserve"> of Operations</w:t>
      </w:r>
      <w:r w:rsidR="000C6897">
        <w:rPr>
          <w:rFonts w:asciiTheme="minorHAnsi" w:eastAsia="Times New Roman" w:hAnsiTheme="minorHAnsi" w:cs="Arial"/>
          <w:color w:val="222222"/>
        </w:rPr>
        <w:t xml:space="preserve">, </w:t>
      </w:r>
      <w:r w:rsidR="00AD2D2E">
        <w:rPr>
          <w:rFonts w:asciiTheme="minorHAnsi" w:eastAsia="Times New Roman" w:hAnsiTheme="minorHAnsi" w:cs="Arial"/>
          <w:color w:val="222222"/>
        </w:rPr>
        <w:t>P</w:t>
      </w:r>
      <w:r w:rsidR="000C6897">
        <w:rPr>
          <w:rFonts w:asciiTheme="minorHAnsi" w:eastAsia="Times New Roman" w:hAnsiTheme="minorHAnsi" w:cs="Arial"/>
          <w:color w:val="222222"/>
        </w:rPr>
        <w:t>rovost)</w:t>
      </w:r>
    </w:p>
    <w:p w:rsidR="006B721F" w:rsidRDefault="000C6897" w:rsidP="00376145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 w:rsidRPr="000C6897">
        <w:rPr>
          <w:rFonts w:asciiTheme="minorHAnsi" w:eastAsia="Times New Roman" w:hAnsiTheme="minorHAnsi" w:cs="Arial"/>
          <w:color w:val="222222"/>
        </w:rPr>
        <w:t>Review for re-classification t</w:t>
      </w:r>
      <w:r w:rsidR="00F879F6" w:rsidRPr="000C6897">
        <w:rPr>
          <w:rFonts w:asciiTheme="minorHAnsi" w:eastAsia="Times New Roman" w:hAnsiTheme="minorHAnsi" w:cs="Arial"/>
          <w:color w:val="222222"/>
        </w:rPr>
        <w:t xml:space="preserve">he position of </w:t>
      </w:r>
      <w:r w:rsidRPr="000C6897">
        <w:rPr>
          <w:rFonts w:asciiTheme="minorHAnsi" w:eastAsia="Times New Roman" w:hAnsiTheme="minorHAnsi" w:cs="Arial"/>
          <w:color w:val="222222"/>
        </w:rPr>
        <w:t xml:space="preserve">administrative </w:t>
      </w:r>
      <w:r w:rsidR="00F879F6" w:rsidRPr="000C6897">
        <w:rPr>
          <w:rFonts w:asciiTheme="minorHAnsi" w:eastAsia="Times New Roman" w:hAnsiTheme="minorHAnsi" w:cs="Arial"/>
          <w:color w:val="222222"/>
        </w:rPr>
        <w:t xml:space="preserve">student advisor(s) within each </w:t>
      </w:r>
      <w:r w:rsidRPr="000C6897">
        <w:rPr>
          <w:rFonts w:asciiTheme="minorHAnsi" w:eastAsia="Times New Roman" w:hAnsiTheme="minorHAnsi" w:cs="Arial"/>
          <w:color w:val="222222"/>
        </w:rPr>
        <w:t xml:space="preserve">undergraduate program/college (Deans, HR, </w:t>
      </w:r>
      <w:r w:rsidR="00AD2D2E">
        <w:rPr>
          <w:rFonts w:asciiTheme="minorHAnsi" w:eastAsia="Times New Roman" w:hAnsiTheme="minorHAnsi" w:cs="Arial"/>
          <w:color w:val="222222"/>
        </w:rPr>
        <w:t>U</w:t>
      </w:r>
      <w:r>
        <w:rPr>
          <w:rFonts w:asciiTheme="minorHAnsi" w:eastAsia="Times New Roman" w:hAnsiTheme="minorHAnsi" w:cs="Arial"/>
          <w:color w:val="222222"/>
        </w:rPr>
        <w:t xml:space="preserve">ndergrad </w:t>
      </w:r>
      <w:r w:rsidR="00AD2D2E">
        <w:rPr>
          <w:rFonts w:asciiTheme="minorHAnsi" w:eastAsia="Times New Roman" w:hAnsiTheme="minorHAnsi" w:cs="Arial"/>
          <w:color w:val="222222"/>
        </w:rPr>
        <w:t>Program C</w:t>
      </w:r>
      <w:r>
        <w:rPr>
          <w:rFonts w:asciiTheme="minorHAnsi" w:eastAsia="Times New Roman" w:hAnsiTheme="minorHAnsi" w:cs="Arial"/>
          <w:color w:val="222222"/>
        </w:rPr>
        <w:t>hairs)</w:t>
      </w:r>
    </w:p>
    <w:p w:rsidR="000C6897" w:rsidRDefault="000C6897" w:rsidP="00783B51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color w:val="222222"/>
        </w:rPr>
      </w:pPr>
    </w:p>
    <w:p w:rsidR="00783B51" w:rsidRDefault="00783B51" w:rsidP="00783B51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color w:val="222222"/>
        </w:rPr>
      </w:pPr>
      <w:r w:rsidRPr="001316EC">
        <w:rPr>
          <w:rFonts w:asciiTheme="minorHAnsi" w:eastAsia="Times New Roman" w:hAnsiTheme="minorHAnsi" w:cs="Arial"/>
          <w:b/>
          <w:color w:val="222222"/>
        </w:rPr>
        <w:t xml:space="preserve">Goal </w:t>
      </w:r>
      <w:r w:rsidR="001D4520" w:rsidRPr="001316EC">
        <w:rPr>
          <w:rFonts w:asciiTheme="minorHAnsi" w:eastAsia="Times New Roman" w:hAnsiTheme="minorHAnsi" w:cs="Arial"/>
          <w:b/>
          <w:color w:val="222222"/>
        </w:rPr>
        <w:t>6</w:t>
      </w:r>
      <w:r w:rsidRPr="001316EC">
        <w:rPr>
          <w:rFonts w:asciiTheme="minorHAnsi" w:eastAsia="Times New Roman" w:hAnsiTheme="minorHAnsi" w:cs="Arial"/>
          <w:b/>
          <w:color w:val="222222"/>
        </w:rPr>
        <w:t xml:space="preserve">: </w:t>
      </w:r>
      <w:r w:rsidR="00516317" w:rsidRPr="001316EC">
        <w:rPr>
          <w:rFonts w:asciiTheme="minorHAnsi" w:eastAsia="Times New Roman" w:hAnsiTheme="minorHAnsi" w:cs="Arial"/>
          <w:b/>
          <w:color w:val="222222"/>
        </w:rPr>
        <w:t>E</w:t>
      </w:r>
      <w:r w:rsidRPr="001316EC">
        <w:rPr>
          <w:rFonts w:asciiTheme="minorHAnsi" w:eastAsia="Times New Roman" w:hAnsiTheme="minorHAnsi" w:cs="Arial"/>
          <w:b/>
          <w:color w:val="222222"/>
        </w:rPr>
        <w:t>nsur</w:t>
      </w:r>
      <w:r w:rsidR="00516317" w:rsidRPr="001316EC">
        <w:rPr>
          <w:rFonts w:asciiTheme="minorHAnsi" w:eastAsia="Times New Roman" w:hAnsiTheme="minorHAnsi" w:cs="Arial"/>
          <w:b/>
          <w:color w:val="222222"/>
        </w:rPr>
        <w:t>e</w:t>
      </w:r>
      <w:r w:rsidRPr="001316EC">
        <w:rPr>
          <w:rFonts w:asciiTheme="minorHAnsi" w:eastAsia="Times New Roman" w:hAnsiTheme="minorHAnsi" w:cs="Arial"/>
          <w:b/>
          <w:color w:val="222222"/>
        </w:rPr>
        <w:t xml:space="preserve"> effective communication through </w:t>
      </w:r>
      <w:r w:rsidR="00516317" w:rsidRPr="001316EC">
        <w:rPr>
          <w:rFonts w:asciiTheme="minorHAnsi" w:eastAsia="Times New Roman" w:hAnsiTheme="minorHAnsi" w:cs="Arial"/>
          <w:b/>
          <w:color w:val="222222"/>
        </w:rPr>
        <w:t xml:space="preserve">the implementation of </w:t>
      </w:r>
      <w:r w:rsidRPr="001316EC">
        <w:rPr>
          <w:rFonts w:asciiTheme="minorHAnsi" w:eastAsia="Times New Roman" w:hAnsiTheme="minorHAnsi" w:cs="Arial"/>
          <w:b/>
          <w:color w:val="222222"/>
        </w:rPr>
        <w:t>a collaborative decision-making model</w:t>
      </w:r>
    </w:p>
    <w:p w:rsidR="00912565" w:rsidRPr="001316EC" w:rsidRDefault="00912565" w:rsidP="00783B51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color w:val="222222"/>
        </w:rPr>
      </w:pPr>
    </w:p>
    <w:p w:rsidR="00516317" w:rsidRPr="001316EC" w:rsidRDefault="00783B51" w:rsidP="00783B5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r w:rsidRPr="001316EC">
        <w:rPr>
          <w:rFonts w:asciiTheme="minorHAnsi" w:eastAsia="Times New Roman" w:hAnsiTheme="minorHAnsi" w:cs="Arial"/>
          <w:color w:val="222222"/>
        </w:rPr>
        <w:t>I</w:t>
      </w:r>
      <w:r w:rsidR="00516317" w:rsidRPr="001316EC">
        <w:rPr>
          <w:rFonts w:asciiTheme="minorHAnsi" w:eastAsia="Times New Roman" w:hAnsiTheme="minorHAnsi" w:cs="Arial"/>
          <w:color w:val="222222"/>
        </w:rPr>
        <w:t xml:space="preserve">dentify venues (e.g. Faculty Senate) </w:t>
      </w:r>
      <w:r w:rsidR="00C2249F" w:rsidRPr="001316EC">
        <w:rPr>
          <w:rFonts w:asciiTheme="minorHAnsi" w:eastAsia="Times New Roman" w:hAnsiTheme="minorHAnsi" w:cs="Arial"/>
          <w:color w:val="222222"/>
        </w:rPr>
        <w:t xml:space="preserve">and media resources appropriate for the effective </w:t>
      </w:r>
      <w:r w:rsidR="00516317" w:rsidRPr="001316EC">
        <w:rPr>
          <w:rFonts w:asciiTheme="minorHAnsi" w:eastAsia="Times New Roman" w:hAnsiTheme="minorHAnsi" w:cs="Arial"/>
          <w:color w:val="222222"/>
        </w:rPr>
        <w:t>dissemination of information from the provost to faculty</w:t>
      </w:r>
      <w:r w:rsidR="00C2249F" w:rsidRPr="001316EC">
        <w:rPr>
          <w:rFonts w:asciiTheme="minorHAnsi" w:eastAsia="Times New Roman" w:hAnsiTheme="minorHAnsi" w:cs="Arial"/>
          <w:color w:val="222222"/>
        </w:rPr>
        <w:t xml:space="preserve"> and staff</w:t>
      </w:r>
      <w:r w:rsidR="001316EC">
        <w:rPr>
          <w:rFonts w:asciiTheme="minorHAnsi" w:eastAsia="Times New Roman" w:hAnsiTheme="minorHAnsi" w:cs="Arial"/>
          <w:color w:val="222222"/>
        </w:rPr>
        <w:t xml:space="preserve"> within Academic Affairs</w:t>
      </w:r>
      <w:r w:rsidR="000C6897">
        <w:rPr>
          <w:rFonts w:asciiTheme="minorHAnsi" w:eastAsia="Times New Roman" w:hAnsiTheme="minorHAnsi" w:cs="Arial"/>
          <w:color w:val="222222"/>
        </w:rPr>
        <w:t xml:space="preserve"> (</w:t>
      </w:r>
      <w:r w:rsidR="00AC6555">
        <w:rPr>
          <w:rFonts w:asciiTheme="minorHAnsi" w:eastAsia="Times New Roman" w:hAnsiTheme="minorHAnsi" w:cs="Arial"/>
          <w:color w:val="222222"/>
        </w:rPr>
        <w:t>Pr</w:t>
      </w:r>
      <w:r w:rsidR="000C6897">
        <w:rPr>
          <w:rFonts w:asciiTheme="minorHAnsi" w:eastAsia="Times New Roman" w:hAnsiTheme="minorHAnsi" w:cs="Arial"/>
          <w:color w:val="222222"/>
        </w:rPr>
        <w:t>ovost)</w:t>
      </w:r>
    </w:p>
    <w:p w:rsidR="0046057E" w:rsidRDefault="000C6897" w:rsidP="00CD22F1">
      <w:pPr>
        <w:rPr>
          <w:rFonts w:asciiTheme="minorHAnsi" w:eastAsia="Times New Roman" w:hAnsiTheme="minorHAnsi" w:cs="Arial"/>
          <w:color w:val="222222"/>
        </w:rPr>
      </w:pPr>
      <w:r>
        <w:rPr>
          <w:rStyle w:val="A7"/>
          <w:b w:val="0"/>
          <w:sz w:val="22"/>
          <w:szCs w:val="22"/>
        </w:rPr>
        <w:br w:type="page"/>
      </w:r>
      <w:bookmarkStart w:id="1" w:name="_GoBack"/>
      <w:bookmarkEnd w:id="1"/>
    </w:p>
    <w:p w:rsidR="005145E3" w:rsidRPr="00D4068B" w:rsidRDefault="005145E3" w:rsidP="005145E3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</w:p>
    <w:sectPr w:rsidR="005145E3" w:rsidRPr="00D4068B" w:rsidSect="000F10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46E" w:rsidRDefault="0061246E" w:rsidP="00912565">
      <w:pPr>
        <w:spacing w:after="0" w:line="240" w:lineRule="auto"/>
      </w:pPr>
      <w:r>
        <w:separator/>
      </w:r>
    </w:p>
  </w:endnote>
  <w:endnote w:type="continuationSeparator" w:id="0">
    <w:p w:rsidR="0061246E" w:rsidRDefault="0061246E" w:rsidP="00912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565" w:rsidRDefault="009125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565" w:rsidRDefault="009125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565" w:rsidRDefault="009125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46E" w:rsidRDefault="0061246E" w:rsidP="00912565">
      <w:pPr>
        <w:spacing w:after="0" w:line="240" w:lineRule="auto"/>
      </w:pPr>
      <w:r>
        <w:separator/>
      </w:r>
    </w:p>
  </w:footnote>
  <w:footnote w:type="continuationSeparator" w:id="0">
    <w:p w:rsidR="0061246E" w:rsidRDefault="0061246E" w:rsidP="00912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565" w:rsidRDefault="009125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565" w:rsidRPr="00AA333E" w:rsidRDefault="00964EB8">
    <w:pPr>
      <w:pStyle w:val="Header"/>
      <w:rPr>
        <w:i/>
      </w:rPr>
    </w:pPr>
    <w:r w:rsidRPr="00AA333E">
      <w:rPr>
        <w:i/>
      </w:rPr>
      <w:t>May 2, 2016 Draft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565" w:rsidRDefault="009125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1186"/>
    <w:multiLevelType w:val="hybridMultilevel"/>
    <w:tmpl w:val="F5E4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C6A46"/>
    <w:multiLevelType w:val="hybridMultilevel"/>
    <w:tmpl w:val="B4104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324A5"/>
    <w:multiLevelType w:val="hybridMultilevel"/>
    <w:tmpl w:val="F08E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B3E92"/>
    <w:multiLevelType w:val="hybridMultilevel"/>
    <w:tmpl w:val="5456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E4DB5"/>
    <w:multiLevelType w:val="hybridMultilevel"/>
    <w:tmpl w:val="AB960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F6097"/>
    <w:multiLevelType w:val="hybridMultilevel"/>
    <w:tmpl w:val="BDBA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F3779"/>
    <w:multiLevelType w:val="hybridMultilevel"/>
    <w:tmpl w:val="B194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0355E"/>
    <w:multiLevelType w:val="hybridMultilevel"/>
    <w:tmpl w:val="0E12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07EE9"/>
    <w:multiLevelType w:val="hybridMultilevel"/>
    <w:tmpl w:val="6AF2626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>
    <w:nsid w:val="239B3BBC"/>
    <w:multiLevelType w:val="hybridMultilevel"/>
    <w:tmpl w:val="CD4A1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90564"/>
    <w:multiLevelType w:val="hybridMultilevel"/>
    <w:tmpl w:val="E58CB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056572"/>
    <w:multiLevelType w:val="hybridMultilevel"/>
    <w:tmpl w:val="06BA5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28C3"/>
    <w:multiLevelType w:val="hybridMultilevel"/>
    <w:tmpl w:val="B3A0B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564D5"/>
    <w:multiLevelType w:val="hybridMultilevel"/>
    <w:tmpl w:val="336AB0A4"/>
    <w:lvl w:ilvl="0" w:tplc="AD50404C">
      <w:start w:val="1"/>
      <w:numFmt w:val="bullet"/>
      <w:lvlText w:val=""/>
      <w:lvlJc w:val="left"/>
      <w:pPr>
        <w:tabs>
          <w:tab w:val="num" w:pos="72"/>
        </w:tabs>
        <w:ind w:left="216" w:hanging="216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9D2C28"/>
    <w:multiLevelType w:val="hybridMultilevel"/>
    <w:tmpl w:val="69C66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04F51"/>
    <w:multiLevelType w:val="hybridMultilevel"/>
    <w:tmpl w:val="26C0E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B04994"/>
    <w:multiLevelType w:val="hybridMultilevel"/>
    <w:tmpl w:val="D858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6D6218"/>
    <w:multiLevelType w:val="hybridMultilevel"/>
    <w:tmpl w:val="F01E5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2931E4"/>
    <w:multiLevelType w:val="hybridMultilevel"/>
    <w:tmpl w:val="45E61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E6BFB"/>
    <w:multiLevelType w:val="hybridMultilevel"/>
    <w:tmpl w:val="CFB6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E23AB"/>
    <w:multiLevelType w:val="hybridMultilevel"/>
    <w:tmpl w:val="0740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28591E"/>
    <w:multiLevelType w:val="hybridMultilevel"/>
    <w:tmpl w:val="495E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20209"/>
    <w:multiLevelType w:val="hybridMultilevel"/>
    <w:tmpl w:val="69345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DE42DD"/>
    <w:multiLevelType w:val="hybridMultilevel"/>
    <w:tmpl w:val="A66AD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1519C3"/>
    <w:multiLevelType w:val="hybridMultilevel"/>
    <w:tmpl w:val="264A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E326A"/>
    <w:multiLevelType w:val="hybridMultilevel"/>
    <w:tmpl w:val="97BCA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D7377"/>
    <w:multiLevelType w:val="hybridMultilevel"/>
    <w:tmpl w:val="D1E02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16F01"/>
    <w:multiLevelType w:val="hybridMultilevel"/>
    <w:tmpl w:val="982A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323D2F"/>
    <w:multiLevelType w:val="hybridMultilevel"/>
    <w:tmpl w:val="CD18B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8819B0"/>
    <w:multiLevelType w:val="hybridMultilevel"/>
    <w:tmpl w:val="8ED4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D617ED"/>
    <w:multiLevelType w:val="hybridMultilevel"/>
    <w:tmpl w:val="0B90E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101D4D"/>
    <w:multiLevelType w:val="hybridMultilevel"/>
    <w:tmpl w:val="71345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527A13"/>
    <w:multiLevelType w:val="hybridMultilevel"/>
    <w:tmpl w:val="9E84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986B04"/>
    <w:multiLevelType w:val="hybridMultilevel"/>
    <w:tmpl w:val="8BDCF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1C7225"/>
    <w:multiLevelType w:val="hybridMultilevel"/>
    <w:tmpl w:val="A9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60306D"/>
    <w:multiLevelType w:val="hybridMultilevel"/>
    <w:tmpl w:val="268C12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B77724"/>
    <w:multiLevelType w:val="hybridMultilevel"/>
    <w:tmpl w:val="02BE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13"/>
  </w:num>
  <w:num w:numId="4">
    <w:abstractNumId w:val="12"/>
  </w:num>
  <w:num w:numId="5">
    <w:abstractNumId w:val="18"/>
  </w:num>
  <w:num w:numId="6">
    <w:abstractNumId w:val="15"/>
  </w:num>
  <w:num w:numId="7">
    <w:abstractNumId w:val="28"/>
  </w:num>
  <w:num w:numId="8">
    <w:abstractNumId w:val="23"/>
  </w:num>
  <w:num w:numId="9">
    <w:abstractNumId w:val="22"/>
  </w:num>
  <w:num w:numId="10">
    <w:abstractNumId w:val="16"/>
  </w:num>
  <w:num w:numId="11">
    <w:abstractNumId w:val="30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9"/>
  </w:num>
  <w:num w:numId="16">
    <w:abstractNumId w:val="32"/>
  </w:num>
  <w:num w:numId="17">
    <w:abstractNumId w:val="6"/>
  </w:num>
  <w:num w:numId="18">
    <w:abstractNumId w:val="21"/>
  </w:num>
  <w:num w:numId="19">
    <w:abstractNumId w:val="24"/>
  </w:num>
  <w:num w:numId="20">
    <w:abstractNumId w:val="4"/>
  </w:num>
  <w:num w:numId="21">
    <w:abstractNumId w:val="11"/>
  </w:num>
  <w:num w:numId="22">
    <w:abstractNumId w:val="2"/>
  </w:num>
  <w:num w:numId="23">
    <w:abstractNumId w:val="1"/>
  </w:num>
  <w:num w:numId="24">
    <w:abstractNumId w:val="25"/>
  </w:num>
  <w:num w:numId="25">
    <w:abstractNumId w:val="31"/>
  </w:num>
  <w:num w:numId="26">
    <w:abstractNumId w:val="33"/>
  </w:num>
  <w:num w:numId="27">
    <w:abstractNumId w:val="5"/>
  </w:num>
  <w:num w:numId="28">
    <w:abstractNumId w:val="29"/>
  </w:num>
  <w:num w:numId="29">
    <w:abstractNumId w:val="20"/>
  </w:num>
  <w:num w:numId="30">
    <w:abstractNumId w:val="9"/>
  </w:num>
  <w:num w:numId="31">
    <w:abstractNumId w:val="8"/>
  </w:num>
  <w:num w:numId="32">
    <w:abstractNumId w:val="3"/>
  </w:num>
  <w:num w:numId="33">
    <w:abstractNumId w:val="0"/>
  </w:num>
  <w:num w:numId="34">
    <w:abstractNumId w:val="34"/>
  </w:num>
  <w:num w:numId="35">
    <w:abstractNumId w:val="26"/>
  </w:num>
  <w:num w:numId="36">
    <w:abstractNumId w:val="27"/>
  </w:num>
  <w:num w:numId="37">
    <w:abstractNumId w:val="14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F5D"/>
    <w:rsid w:val="00006437"/>
    <w:rsid w:val="00011C43"/>
    <w:rsid w:val="00017976"/>
    <w:rsid w:val="00017FF9"/>
    <w:rsid w:val="0002206E"/>
    <w:rsid w:val="0003018F"/>
    <w:rsid w:val="000406B1"/>
    <w:rsid w:val="00046AB4"/>
    <w:rsid w:val="000917DC"/>
    <w:rsid w:val="00095268"/>
    <w:rsid w:val="000A0A95"/>
    <w:rsid w:val="000B08DB"/>
    <w:rsid w:val="000B10E7"/>
    <w:rsid w:val="000B2144"/>
    <w:rsid w:val="000B61F9"/>
    <w:rsid w:val="000C6897"/>
    <w:rsid w:val="000C79F2"/>
    <w:rsid w:val="000D05BA"/>
    <w:rsid w:val="000D4812"/>
    <w:rsid w:val="000F1031"/>
    <w:rsid w:val="00111092"/>
    <w:rsid w:val="00112D92"/>
    <w:rsid w:val="001316EC"/>
    <w:rsid w:val="001515FC"/>
    <w:rsid w:val="00162D31"/>
    <w:rsid w:val="001A3C36"/>
    <w:rsid w:val="001B4A18"/>
    <w:rsid w:val="001C4C15"/>
    <w:rsid w:val="001D4520"/>
    <w:rsid w:val="001D7EAD"/>
    <w:rsid w:val="002071BA"/>
    <w:rsid w:val="00233384"/>
    <w:rsid w:val="00264277"/>
    <w:rsid w:val="0027392A"/>
    <w:rsid w:val="00286680"/>
    <w:rsid w:val="00286782"/>
    <w:rsid w:val="002A2C71"/>
    <w:rsid w:val="002B6C26"/>
    <w:rsid w:val="002E4C70"/>
    <w:rsid w:val="002F73B0"/>
    <w:rsid w:val="00312FDC"/>
    <w:rsid w:val="00324ED3"/>
    <w:rsid w:val="00337940"/>
    <w:rsid w:val="003828A9"/>
    <w:rsid w:val="003837F5"/>
    <w:rsid w:val="00393A66"/>
    <w:rsid w:val="0039617D"/>
    <w:rsid w:val="0039798D"/>
    <w:rsid w:val="003C53B9"/>
    <w:rsid w:val="003D62F1"/>
    <w:rsid w:val="003E0EE8"/>
    <w:rsid w:val="003F3455"/>
    <w:rsid w:val="0040062E"/>
    <w:rsid w:val="004079D0"/>
    <w:rsid w:val="0041140C"/>
    <w:rsid w:val="00422C6E"/>
    <w:rsid w:val="00440277"/>
    <w:rsid w:val="0046057E"/>
    <w:rsid w:val="00461F83"/>
    <w:rsid w:val="00466A29"/>
    <w:rsid w:val="0049233E"/>
    <w:rsid w:val="004B48D7"/>
    <w:rsid w:val="004C72B2"/>
    <w:rsid w:val="004C7637"/>
    <w:rsid w:val="004D7FB8"/>
    <w:rsid w:val="005145E3"/>
    <w:rsid w:val="00516317"/>
    <w:rsid w:val="00544AE9"/>
    <w:rsid w:val="00553CA1"/>
    <w:rsid w:val="00564F22"/>
    <w:rsid w:val="00566922"/>
    <w:rsid w:val="005722CB"/>
    <w:rsid w:val="005838AF"/>
    <w:rsid w:val="005853DF"/>
    <w:rsid w:val="005A1926"/>
    <w:rsid w:val="005B0DB5"/>
    <w:rsid w:val="005B5F87"/>
    <w:rsid w:val="005B5FAA"/>
    <w:rsid w:val="005D50A1"/>
    <w:rsid w:val="005D6890"/>
    <w:rsid w:val="005E130E"/>
    <w:rsid w:val="00601629"/>
    <w:rsid w:val="00603337"/>
    <w:rsid w:val="0061246E"/>
    <w:rsid w:val="00625509"/>
    <w:rsid w:val="00631D8B"/>
    <w:rsid w:val="0065065B"/>
    <w:rsid w:val="006A040B"/>
    <w:rsid w:val="006A5C32"/>
    <w:rsid w:val="006A6C5B"/>
    <w:rsid w:val="006B5FD7"/>
    <w:rsid w:val="006B721F"/>
    <w:rsid w:val="006C2B1A"/>
    <w:rsid w:val="006D1B82"/>
    <w:rsid w:val="006D5A0D"/>
    <w:rsid w:val="006F2D63"/>
    <w:rsid w:val="0070347A"/>
    <w:rsid w:val="0071475A"/>
    <w:rsid w:val="00726176"/>
    <w:rsid w:val="007436A0"/>
    <w:rsid w:val="007752BA"/>
    <w:rsid w:val="00783B51"/>
    <w:rsid w:val="00790D36"/>
    <w:rsid w:val="007A3F5D"/>
    <w:rsid w:val="007C2657"/>
    <w:rsid w:val="007D1676"/>
    <w:rsid w:val="00804E3D"/>
    <w:rsid w:val="00817041"/>
    <w:rsid w:val="008244E7"/>
    <w:rsid w:val="0082748B"/>
    <w:rsid w:val="0086131F"/>
    <w:rsid w:val="00872C7C"/>
    <w:rsid w:val="0089392D"/>
    <w:rsid w:val="008A17E0"/>
    <w:rsid w:val="008C2196"/>
    <w:rsid w:val="008D0C1A"/>
    <w:rsid w:val="008E39AC"/>
    <w:rsid w:val="00904C77"/>
    <w:rsid w:val="00912565"/>
    <w:rsid w:val="009338A1"/>
    <w:rsid w:val="00964EB8"/>
    <w:rsid w:val="0099147C"/>
    <w:rsid w:val="0099447A"/>
    <w:rsid w:val="009A7FA6"/>
    <w:rsid w:val="009D6908"/>
    <w:rsid w:val="009E6315"/>
    <w:rsid w:val="00A314CF"/>
    <w:rsid w:val="00A5179C"/>
    <w:rsid w:val="00A6557A"/>
    <w:rsid w:val="00AA333E"/>
    <w:rsid w:val="00AA670E"/>
    <w:rsid w:val="00AB4727"/>
    <w:rsid w:val="00AC6555"/>
    <w:rsid w:val="00AC7846"/>
    <w:rsid w:val="00AD2D2E"/>
    <w:rsid w:val="00AD727F"/>
    <w:rsid w:val="00AE0C59"/>
    <w:rsid w:val="00AF79DD"/>
    <w:rsid w:val="00B01C12"/>
    <w:rsid w:val="00BA52A5"/>
    <w:rsid w:val="00BB1740"/>
    <w:rsid w:val="00BC60A3"/>
    <w:rsid w:val="00BD3C9B"/>
    <w:rsid w:val="00C004DB"/>
    <w:rsid w:val="00C2249F"/>
    <w:rsid w:val="00C3444D"/>
    <w:rsid w:val="00C473E4"/>
    <w:rsid w:val="00C75F82"/>
    <w:rsid w:val="00C80A0B"/>
    <w:rsid w:val="00C82DAC"/>
    <w:rsid w:val="00C8536C"/>
    <w:rsid w:val="00C934CA"/>
    <w:rsid w:val="00CA26BD"/>
    <w:rsid w:val="00CA3194"/>
    <w:rsid w:val="00CC3D96"/>
    <w:rsid w:val="00CC771C"/>
    <w:rsid w:val="00CD22F1"/>
    <w:rsid w:val="00CE13DC"/>
    <w:rsid w:val="00D10573"/>
    <w:rsid w:val="00D205AF"/>
    <w:rsid w:val="00D20ACA"/>
    <w:rsid w:val="00D254D9"/>
    <w:rsid w:val="00D3253B"/>
    <w:rsid w:val="00D4068B"/>
    <w:rsid w:val="00D44031"/>
    <w:rsid w:val="00D64707"/>
    <w:rsid w:val="00DD7599"/>
    <w:rsid w:val="00DF43B8"/>
    <w:rsid w:val="00E02379"/>
    <w:rsid w:val="00E06142"/>
    <w:rsid w:val="00E13EF9"/>
    <w:rsid w:val="00E2519F"/>
    <w:rsid w:val="00E458D6"/>
    <w:rsid w:val="00E564F5"/>
    <w:rsid w:val="00E702DD"/>
    <w:rsid w:val="00E75F0D"/>
    <w:rsid w:val="00EA6F6B"/>
    <w:rsid w:val="00EC1040"/>
    <w:rsid w:val="00EE1493"/>
    <w:rsid w:val="00EE4E92"/>
    <w:rsid w:val="00EE7492"/>
    <w:rsid w:val="00EF6FEB"/>
    <w:rsid w:val="00F21E78"/>
    <w:rsid w:val="00F471F2"/>
    <w:rsid w:val="00F51CC2"/>
    <w:rsid w:val="00F711CF"/>
    <w:rsid w:val="00F879F6"/>
    <w:rsid w:val="00F960E6"/>
    <w:rsid w:val="00FB0CB5"/>
    <w:rsid w:val="00FB64FC"/>
    <w:rsid w:val="00FF132B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07ABF5-C495-4CA3-970C-92167AC9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F5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D40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5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53DF"/>
    <w:pPr>
      <w:ind w:left="720"/>
      <w:contextualSpacing/>
    </w:pPr>
  </w:style>
  <w:style w:type="paragraph" w:styleId="NoSpacing">
    <w:name w:val="No Spacing"/>
    <w:uiPriority w:val="1"/>
    <w:qFormat/>
    <w:rsid w:val="0040062E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B6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1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1F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1F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F9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406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40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D4068B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</w:rPr>
  </w:style>
  <w:style w:type="character" w:customStyle="1" w:styleId="A7">
    <w:name w:val="A7"/>
    <w:uiPriority w:val="99"/>
    <w:rsid w:val="00D4068B"/>
    <w:rPr>
      <w:rFonts w:cs="Myriad Pro"/>
      <w:b/>
      <w:bC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912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5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12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256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E7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5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2D6F6-24EB-405A-86B1-09EA521E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ewade</dc:creator>
  <cp:lastModifiedBy>Sharistan</cp:lastModifiedBy>
  <cp:revision>8</cp:revision>
  <cp:lastPrinted>2015-10-20T05:43:00Z</cp:lastPrinted>
  <dcterms:created xsi:type="dcterms:W3CDTF">2015-10-09T10:38:00Z</dcterms:created>
  <dcterms:modified xsi:type="dcterms:W3CDTF">2016-06-10T05:56:00Z</dcterms:modified>
</cp:coreProperties>
</file>